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694AE1CC" w:rsidR="00311B91" w:rsidRPr="00311B91" w:rsidRDefault="00867E9E"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LogiMAT 2024</w:t>
      </w:r>
      <w:r w:rsidR="00A0341D">
        <w:rPr>
          <w:rFonts w:ascii="Arial" w:hAnsi="Arial" w:cs="Arial"/>
          <w:b/>
          <w:sz w:val="22"/>
          <w:szCs w:val="22"/>
          <w:lang w:eastAsia="en-US"/>
        </w:rPr>
        <w:t xml:space="preserve"> </w:t>
      </w:r>
    </w:p>
    <w:p w14:paraId="4962CA17" w14:textId="1331DF10" w:rsidR="00311B91" w:rsidRPr="00311B91" w:rsidRDefault="002A3F0A"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i</w:t>
      </w:r>
      <w:r w:rsidR="007434AB">
        <w:rPr>
          <w:rFonts w:ascii="Arial" w:hAnsi="Arial" w:cs="Arial"/>
          <w:b/>
          <w:sz w:val="36"/>
          <w:szCs w:val="36"/>
          <w:lang w:eastAsia="en-US"/>
        </w:rPr>
        <w:t xml:space="preserve">tem </w:t>
      </w:r>
      <w:r w:rsidR="00867E9E">
        <w:rPr>
          <w:rFonts w:ascii="Arial" w:hAnsi="Arial" w:cs="Arial"/>
          <w:b/>
          <w:sz w:val="36"/>
          <w:szCs w:val="36"/>
          <w:lang w:eastAsia="en-US"/>
        </w:rPr>
        <w:t xml:space="preserve">zeigt </w:t>
      </w:r>
      <w:r w:rsidR="00873B44">
        <w:rPr>
          <w:rFonts w:ascii="Arial" w:hAnsi="Arial" w:cs="Arial"/>
          <w:b/>
          <w:sz w:val="36"/>
          <w:szCs w:val="36"/>
          <w:lang w:eastAsia="en-US"/>
        </w:rPr>
        <w:t>neue Lösungen für die Intralogistik</w:t>
      </w:r>
      <w:r w:rsidR="007434AB">
        <w:rPr>
          <w:rFonts w:ascii="Arial" w:hAnsi="Arial" w:cs="Arial"/>
          <w:b/>
          <w:sz w:val="36"/>
          <w:szCs w:val="36"/>
          <w:lang w:eastAsia="en-US"/>
        </w:rPr>
        <w:t xml:space="preserve"> </w:t>
      </w:r>
    </w:p>
    <w:p w14:paraId="6DEFB469"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CC19122" w14:textId="4DB1B3EF" w:rsidR="00311B91" w:rsidRDefault="00D9282A" w:rsidP="00311B91">
      <w:pPr>
        <w:spacing w:line="360" w:lineRule="auto"/>
        <w:jc w:val="both"/>
        <w:rPr>
          <w:rFonts w:ascii="Arial" w:hAnsi="Arial" w:cs="Arial"/>
          <w:b/>
          <w:color w:val="000000"/>
          <w:sz w:val="22"/>
          <w:szCs w:val="22"/>
        </w:rPr>
      </w:pPr>
      <w:r>
        <w:rPr>
          <w:rFonts w:ascii="Arial" w:hAnsi="Arial" w:cs="Arial"/>
          <w:b/>
          <w:color w:val="000000"/>
          <w:sz w:val="22"/>
          <w:szCs w:val="22"/>
        </w:rPr>
        <w:t>Das A und O in der Intralogistik ist ein schneller Materialtransport</w:t>
      </w:r>
      <w:r w:rsidR="001F5D66">
        <w:rPr>
          <w:rFonts w:ascii="Arial" w:hAnsi="Arial" w:cs="Arial"/>
          <w:b/>
          <w:color w:val="000000"/>
          <w:sz w:val="22"/>
          <w:szCs w:val="22"/>
        </w:rPr>
        <w:t xml:space="preserve"> – </w:t>
      </w:r>
      <w:r w:rsidR="00F82720">
        <w:rPr>
          <w:rFonts w:ascii="Arial" w:hAnsi="Arial" w:cs="Arial"/>
          <w:b/>
          <w:color w:val="000000"/>
          <w:sz w:val="22"/>
          <w:szCs w:val="22"/>
        </w:rPr>
        <w:t xml:space="preserve">mit den neuen Lösungen </w:t>
      </w:r>
      <w:r w:rsidR="00470992">
        <w:rPr>
          <w:rFonts w:ascii="Arial" w:hAnsi="Arial" w:cs="Arial"/>
          <w:b/>
          <w:color w:val="000000"/>
          <w:sz w:val="22"/>
          <w:szCs w:val="22"/>
        </w:rPr>
        <w:t xml:space="preserve">von item lässt sich </w:t>
      </w:r>
      <w:r w:rsidR="00297156" w:rsidRPr="00297156">
        <w:rPr>
          <w:rFonts w:ascii="Arial" w:hAnsi="Arial" w:cs="Arial"/>
          <w:b/>
          <w:color w:val="000000"/>
          <w:sz w:val="22"/>
          <w:szCs w:val="22"/>
        </w:rPr>
        <w:t>d</w:t>
      </w:r>
      <w:r w:rsidR="00297156" w:rsidRPr="00166B19">
        <w:rPr>
          <w:rFonts w:ascii="Arial" w:hAnsi="Arial" w:cs="Arial"/>
          <w:b/>
          <w:color w:val="000000"/>
          <w:sz w:val="22"/>
          <w:szCs w:val="22"/>
        </w:rPr>
        <w:t>a</w:t>
      </w:r>
      <w:r w:rsidR="00297156" w:rsidRPr="00297156">
        <w:rPr>
          <w:rFonts w:ascii="Arial" w:hAnsi="Arial" w:cs="Arial"/>
          <w:b/>
          <w:color w:val="000000"/>
          <w:sz w:val="22"/>
          <w:szCs w:val="22"/>
        </w:rPr>
        <w:t>s</w:t>
      </w:r>
      <w:r w:rsidR="00297156">
        <w:rPr>
          <w:rFonts w:ascii="Arial" w:hAnsi="Arial" w:cs="Arial"/>
          <w:b/>
          <w:color w:val="000000"/>
          <w:sz w:val="22"/>
          <w:szCs w:val="22"/>
        </w:rPr>
        <w:t xml:space="preserve"> </w:t>
      </w:r>
      <w:r w:rsidR="00470992">
        <w:rPr>
          <w:rFonts w:ascii="Arial" w:hAnsi="Arial" w:cs="Arial"/>
          <w:b/>
          <w:color w:val="000000"/>
          <w:sz w:val="22"/>
          <w:szCs w:val="22"/>
        </w:rPr>
        <w:t xml:space="preserve">realisieren. </w:t>
      </w:r>
      <w:r w:rsidR="00F336A5">
        <w:rPr>
          <w:rFonts w:ascii="Arial" w:hAnsi="Arial" w:cs="Arial"/>
          <w:b/>
          <w:color w:val="000000"/>
          <w:sz w:val="22"/>
          <w:szCs w:val="22"/>
        </w:rPr>
        <w:t xml:space="preserve">Der Pionier im Bereich Systembaukästen für industrielle Anwendungen zeigt auf der LogiMAT 2024 </w:t>
      </w:r>
      <w:r w:rsidR="00873B44">
        <w:rPr>
          <w:rFonts w:ascii="Arial" w:hAnsi="Arial" w:cs="Arial"/>
          <w:b/>
          <w:color w:val="000000"/>
          <w:sz w:val="22"/>
          <w:szCs w:val="22"/>
        </w:rPr>
        <w:t xml:space="preserve">ein ausgeklügeltes System für den sicheren </w:t>
      </w:r>
      <w:r w:rsidR="00873B44" w:rsidRPr="00C37662">
        <w:rPr>
          <w:rFonts w:ascii="Arial" w:hAnsi="Arial" w:cs="Arial"/>
          <w:b/>
          <w:color w:val="000000"/>
          <w:sz w:val="22"/>
          <w:szCs w:val="22"/>
        </w:rPr>
        <w:t>Materialtransport mit fahrerlosen Transportsystemen</w:t>
      </w:r>
      <w:r w:rsidR="00873B44">
        <w:rPr>
          <w:rFonts w:ascii="Arial" w:hAnsi="Arial" w:cs="Arial"/>
          <w:b/>
          <w:color w:val="000000"/>
          <w:sz w:val="22"/>
          <w:szCs w:val="22"/>
        </w:rPr>
        <w:t>, sein neues Hängefördersystem sowie das</w:t>
      </w:r>
      <w:r w:rsidR="00181D83">
        <w:rPr>
          <w:rFonts w:ascii="Arial" w:hAnsi="Arial" w:cs="Arial"/>
          <w:b/>
          <w:color w:val="000000"/>
          <w:sz w:val="22"/>
          <w:szCs w:val="22"/>
        </w:rPr>
        <w:t xml:space="preserve"> </w:t>
      </w:r>
      <w:r w:rsidR="00873B44">
        <w:rPr>
          <w:rFonts w:ascii="Arial" w:hAnsi="Arial" w:cs="Arial"/>
          <w:b/>
          <w:color w:val="000000"/>
          <w:sz w:val="22"/>
          <w:szCs w:val="22"/>
        </w:rPr>
        <w:t>vielseitig einsetzbare Förderbandsystem</w:t>
      </w:r>
      <w:r w:rsidR="00C37662">
        <w:rPr>
          <w:rFonts w:ascii="Arial" w:hAnsi="Arial" w:cs="Arial"/>
          <w:b/>
          <w:color w:val="000000"/>
          <w:sz w:val="22"/>
          <w:szCs w:val="22"/>
        </w:rPr>
        <w:t>.</w:t>
      </w:r>
      <w:r w:rsidR="00B2758D">
        <w:rPr>
          <w:rFonts w:ascii="Arial" w:hAnsi="Arial" w:cs="Arial"/>
          <w:b/>
          <w:color w:val="000000"/>
          <w:sz w:val="22"/>
          <w:szCs w:val="22"/>
        </w:rPr>
        <w:t xml:space="preserve"> </w:t>
      </w:r>
    </w:p>
    <w:p w14:paraId="054B7536" w14:textId="77777777" w:rsidR="006239B7" w:rsidRDefault="006239B7" w:rsidP="00311B91">
      <w:pPr>
        <w:spacing w:line="360" w:lineRule="auto"/>
        <w:jc w:val="both"/>
        <w:rPr>
          <w:rFonts w:ascii="Arial" w:hAnsi="Arial" w:cs="Arial"/>
          <w:b/>
          <w:color w:val="000000"/>
          <w:sz w:val="22"/>
          <w:szCs w:val="22"/>
        </w:rPr>
      </w:pPr>
    </w:p>
    <w:p w14:paraId="6D1CE4BE" w14:textId="115561C6" w:rsidR="0003720D" w:rsidRPr="00311B91" w:rsidRDefault="00223422" w:rsidP="0003720D">
      <w:pPr>
        <w:spacing w:line="360" w:lineRule="auto"/>
        <w:jc w:val="both"/>
        <w:rPr>
          <w:rFonts w:ascii="Arial" w:hAnsi="Arial" w:cs="Arial"/>
          <w:sz w:val="22"/>
          <w:szCs w:val="22"/>
          <w:lang w:eastAsia="en-US"/>
        </w:rPr>
      </w:pPr>
      <w:r>
        <w:rPr>
          <w:rFonts w:ascii="Arial" w:hAnsi="Arial" w:cs="Arial"/>
          <w:sz w:val="22"/>
          <w:szCs w:val="22"/>
          <w:lang w:eastAsia="en-US"/>
        </w:rPr>
        <w:t>Flexibilität neu gedacht</w:t>
      </w:r>
      <w:r w:rsidR="00C827EA">
        <w:rPr>
          <w:rFonts w:ascii="Arial" w:hAnsi="Arial" w:cs="Arial"/>
          <w:sz w:val="22"/>
          <w:szCs w:val="22"/>
          <w:lang w:eastAsia="en-US"/>
        </w:rPr>
        <w:t xml:space="preserve"> </w:t>
      </w:r>
      <w:r w:rsidR="00D90290">
        <w:rPr>
          <w:rFonts w:ascii="Arial" w:hAnsi="Arial" w:cs="Arial"/>
          <w:sz w:val="22"/>
          <w:szCs w:val="22"/>
          <w:lang w:eastAsia="en-US"/>
        </w:rPr>
        <w:t>–</w:t>
      </w:r>
      <w:r w:rsidR="00C827EA">
        <w:rPr>
          <w:rFonts w:ascii="Arial" w:hAnsi="Arial" w:cs="Arial"/>
          <w:sz w:val="22"/>
          <w:szCs w:val="22"/>
          <w:lang w:eastAsia="en-US"/>
        </w:rPr>
        <w:t xml:space="preserve"> </w:t>
      </w:r>
      <w:r w:rsidR="00870C7E">
        <w:rPr>
          <w:rFonts w:ascii="Arial" w:hAnsi="Arial" w:cs="Arial"/>
          <w:sz w:val="22"/>
          <w:szCs w:val="22"/>
          <w:lang w:eastAsia="en-US"/>
        </w:rPr>
        <w:t>der</w:t>
      </w:r>
      <w:r>
        <w:rPr>
          <w:rFonts w:ascii="Arial" w:hAnsi="Arial" w:cs="Arial"/>
          <w:sz w:val="22"/>
          <w:szCs w:val="22"/>
          <w:lang w:eastAsia="en-US"/>
        </w:rPr>
        <w:t xml:space="preserve"> item Systembaukasten </w:t>
      </w:r>
      <w:r w:rsidR="007F6A09">
        <w:rPr>
          <w:rFonts w:ascii="Arial" w:hAnsi="Arial" w:cs="Arial"/>
          <w:sz w:val="22"/>
          <w:szCs w:val="22"/>
          <w:lang w:eastAsia="en-US"/>
        </w:rPr>
        <w:t>ermöglicht</w:t>
      </w:r>
      <w:r>
        <w:rPr>
          <w:rFonts w:ascii="Arial" w:hAnsi="Arial" w:cs="Arial"/>
          <w:sz w:val="22"/>
          <w:szCs w:val="22"/>
          <w:lang w:eastAsia="en-US"/>
        </w:rPr>
        <w:t xml:space="preserve"> </w:t>
      </w:r>
      <w:r w:rsidR="007C7CB1">
        <w:rPr>
          <w:rFonts w:ascii="Arial" w:hAnsi="Arial" w:cs="Arial"/>
          <w:sz w:val="22"/>
          <w:szCs w:val="22"/>
          <w:lang w:eastAsia="en-US"/>
        </w:rPr>
        <w:t xml:space="preserve">anwendungsspezifische Lösungen für </w:t>
      </w:r>
      <w:r w:rsidR="009F4E46">
        <w:rPr>
          <w:rFonts w:ascii="Arial" w:hAnsi="Arial" w:cs="Arial"/>
          <w:sz w:val="22"/>
          <w:szCs w:val="22"/>
          <w:lang w:eastAsia="en-US"/>
        </w:rPr>
        <w:t>diverse</w:t>
      </w:r>
      <w:r w:rsidR="00870C7E">
        <w:rPr>
          <w:rFonts w:ascii="Arial" w:hAnsi="Arial" w:cs="Arial"/>
          <w:sz w:val="22"/>
          <w:szCs w:val="22"/>
          <w:lang w:eastAsia="en-US"/>
        </w:rPr>
        <w:t xml:space="preserve"> </w:t>
      </w:r>
      <w:r w:rsidR="00873B44">
        <w:rPr>
          <w:rFonts w:ascii="Arial" w:hAnsi="Arial" w:cs="Arial"/>
          <w:sz w:val="22"/>
          <w:szCs w:val="22"/>
          <w:lang w:eastAsia="en-US"/>
        </w:rPr>
        <w:t>intralogistische Herausforderungen</w:t>
      </w:r>
      <w:r w:rsidR="00D167CD">
        <w:rPr>
          <w:rFonts w:ascii="Arial" w:hAnsi="Arial" w:cs="Arial"/>
          <w:sz w:val="22"/>
          <w:szCs w:val="22"/>
          <w:lang w:eastAsia="en-US"/>
        </w:rPr>
        <w:t xml:space="preserve">. </w:t>
      </w:r>
      <w:r w:rsidR="0003720D">
        <w:rPr>
          <w:rFonts w:ascii="Arial" w:hAnsi="Arial" w:cs="Arial"/>
          <w:sz w:val="22"/>
          <w:szCs w:val="22"/>
          <w:lang w:eastAsia="en-US"/>
        </w:rPr>
        <w:t>So auch im Bereich fahrerlose Transportsysteme (FTS/AGV). Auf der LogiMAT in Stuttgart präsentiert item eine innovative Lösung für AGVs, die aus einem</w:t>
      </w:r>
      <w:r w:rsidR="002F3180">
        <w:rPr>
          <w:rFonts w:ascii="Arial" w:hAnsi="Arial" w:cs="Arial"/>
          <w:sz w:val="22"/>
          <w:szCs w:val="22"/>
          <w:lang w:eastAsia="en-US"/>
        </w:rPr>
        <w:t xml:space="preserve"> mobilen Transportgestell</w:t>
      </w:r>
      <w:r w:rsidR="0003720D">
        <w:rPr>
          <w:rFonts w:ascii="Arial" w:hAnsi="Arial" w:cs="Arial"/>
          <w:sz w:val="22"/>
          <w:szCs w:val="22"/>
          <w:lang w:eastAsia="en-US"/>
        </w:rPr>
        <w:t xml:space="preserve"> und verschiedenen Aufbauten besteht. Die </w:t>
      </w:r>
      <w:r w:rsidR="002F3180" w:rsidRPr="002F3180">
        <w:rPr>
          <w:rFonts w:ascii="Arial" w:hAnsi="Arial" w:cs="Arial"/>
          <w:sz w:val="22"/>
          <w:szCs w:val="22"/>
          <w:lang w:eastAsia="en-US"/>
        </w:rPr>
        <w:t>Grundgestelle</w:t>
      </w:r>
      <w:r w:rsidR="0003720D">
        <w:rPr>
          <w:rFonts w:ascii="Arial" w:hAnsi="Arial" w:cs="Arial"/>
          <w:sz w:val="22"/>
          <w:szCs w:val="22"/>
          <w:lang w:eastAsia="en-US"/>
        </w:rPr>
        <w:t xml:space="preserve"> sind kompatibel </w:t>
      </w:r>
      <w:r w:rsidR="00015F91">
        <w:rPr>
          <w:rFonts w:ascii="Arial" w:hAnsi="Arial" w:cs="Arial"/>
          <w:sz w:val="22"/>
          <w:szCs w:val="22"/>
          <w:lang w:eastAsia="en-US"/>
        </w:rPr>
        <w:t>mit</w:t>
      </w:r>
      <w:r w:rsidR="0003720D">
        <w:rPr>
          <w:rFonts w:ascii="Arial" w:hAnsi="Arial" w:cs="Arial"/>
          <w:sz w:val="22"/>
          <w:szCs w:val="22"/>
          <w:lang w:eastAsia="en-US"/>
        </w:rPr>
        <w:t xml:space="preserve"> den Systemen namhafter AGV-Hersteller. Über eine Standard</w:t>
      </w:r>
      <w:r w:rsidR="00015F91">
        <w:rPr>
          <w:rFonts w:ascii="Arial" w:hAnsi="Arial" w:cs="Arial"/>
          <w:sz w:val="22"/>
          <w:szCs w:val="22"/>
          <w:lang w:eastAsia="en-US"/>
        </w:rPr>
        <w:t>s</w:t>
      </w:r>
      <w:r w:rsidR="0003720D">
        <w:rPr>
          <w:rFonts w:ascii="Arial" w:hAnsi="Arial" w:cs="Arial"/>
          <w:sz w:val="22"/>
          <w:szCs w:val="22"/>
          <w:lang w:eastAsia="en-US"/>
        </w:rPr>
        <w:t xml:space="preserve">chnittstelle können verschiedene Aufbauten mit den </w:t>
      </w:r>
      <w:r w:rsidR="002F3180" w:rsidRPr="002F3180">
        <w:rPr>
          <w:rFonts w:ascii="Arial" w:hAnsi="Arial" w:cs="Arial"/>
          <w:sz w:val="22"/>
          <w:szCs w:val="22"/>
          <w:lang w:eastAsia="en-US"/>
        </w:rPr>
        <w:t>Gestellen</w:t>
      </w:r>
      <w:r w:rsidR="0003720D">
        <w:rPr>
          <w:rFonts w:ascii="Arial" w:hAnsi="Arial" w:cs="Arial"/>
          <w:sz w:val="22"/>
          <w:szCs w:val="22"/>
          <w:lang w:eastAsia="en-US"/>
        </w:rPr>
        <w:t xml:space="preserve"> verbunden werden. Ob Paletten</w:t>
      </w:r>
      <w:r w:rsidR="002F3180">
        <w:rPr>
          <w:rFonts w:ascii="Arial" w:hAnsi="Arial" w:cs="Arial"/>
          <w:sz w:val="22"/>
          <w:szCs w:val="22"/>
          <w:lang w:eastAsia="en-US"/>
        </w:rPr>
        <w:t>,</w:t>
      </w:r>
      <w:r w:rsidR="0003720D">
        <w:rPr>
          <w:rFonts w:ascii="Arial" w:hAnsi="Arial" w:cs="Arial"/>
          <w:sz w:val="22"/>
          <w:szCs w:val="22"/>
          <w:lang w:eastAsia="en-US"/>
        </w:rPr>
        <w:t xml:space="preserve"> Gitterboxen,</w:t>
      </w:r>
      <w:r w:rsidR="002F3180">
        <w:rPr>
          <w:rFonts w:ascii="Arial" w:hAnsi="Arial" w:cs="Arial"/>
          <w:sz w:val="22"/>
          <w:szCs w:val="22"/>
          <w:lang w:eastAsia="en-US"/>
        </w:rPr>
        <w:t xml:space="preserve"> individuelle Regallösungen</w:t>
      </w:r>
      <w:r w:rsidR="0003720D">
        <w:rPr>
          <w:rFonts w:ascii="Arial" w:hAnsi="Arial" w:cs="Arial"/>
          <w:sz w:val="22"/>
          <w:szCs w:val="22"/>
          <w:lang w:eastAsia="en-US"/>
        </w:rPr>
        <w:t xml:space="preserve"> oder komplette Montage</w:t>
      </w:r>
      <w:r w:rsidR="00015F91">
        <w:rPr>
          <w:rFonts w:ascii="Arial" w:hAnsi="Arial" w:cs="Arial"/>
          <w:sz w:val="22"/>
          <w:szCs w:val="22"/>
          <w:lang w:eastAsia="en-US"/>
        </w:rPr>
        <w:t>a</w:t>
      </w:r>
      <w:r w:rsidR="0003720D">
        <w:rPr>
          <w:rFonts w:ascii="Arial" w:hAnsi="Arial" w:cs="Arial"/>
          <w:sz w:val="22"/>
          <w:szCs w:val="22"/>
          <w:lang w:eastAsia="en-US"/>
        </w:rPr>
        <w:t>ufsätze – dem Anwender steht eine Vielzahl von Möglichkeiten für eine optimale Anpassung an die jeweilige Transportaufgabe zur Verfügung.</w:t>
      </w:r>
    </w:p>
    <w:p w14:paraId="7B68A93E" w14:textId="08802D03" w:rsidR="0003720D" w:rsidRDefault="0003720D" w:rsidP="0030512D">
      <w:pPr>
        <w:spacing w:line="360" w:lineRule="auto"/>
        <w:jc w:val="both"/>
        <w:rPr>
          <w:rFonts w:ascii="Arial" w:hAnsi="Arial" w:cs="Arial"/>
          <w:sz w:val="22"/>
          <w:szCs w:val="22"/>
          <w:lang w:eastAsia="en-US"/>
        </w:rPr>
      </w:pPr>
    </w:p>
    <w:p w14:paraId="102E3282" w14:textId="1DB14C4D" w:rsidR="0003720D" w:rsidRPr="00B905E5" w:rsidRDefault="0003720D" w:rsidP="0003720D">
      <w:pPr>
        <w:spacing w:line="360" w:lineRule="auto"/>
        <w:jc w:val="both"/>
        <w:rPr>
          <w:rFonts w:ascii="Arial" w:hAnsi="Arial" w:cs="Arial"/>
          <w:b/>
          <w:bCs/>
          <w:sz w:val="22"/>
          <w:szCs w:val="22"/>
          <w:lang w:eastAsia="en-US"/>
        </w:rPr>
      </w:pPr>
      <w:r w:rsidRPr="00B905E5">
        <w:rPr>
          <w:rFonts w:ascii="Arial" w:hAnsi="Arial" w:cs="Arial"/>
          <w:b/>
          <w:bCs/>
          <w:sz w:val="22"/>
          <w:szCs w:val="22"/>
          <w:lang w:eastAsia="en-US"/>
        </w:rPr>
        <w:t>Clevere Materialbereitstellung</w:t>
      </w:r>
      <w:r w:rsidR="001171C4">
        <w:rPr>
          <w:rFonts w:ascii="Arial" w:hAnsi="Arial" w:cs="Arial"/>
          <w:b/>
          <w:bCs/>
          <w:sz w:val="22"/>
          <w:szCs w:val="22"/>
          <w:lang w:eastAsia="en-US"/>
        </w:rPr>
        <w:t xml:space="preserve"> und effizienter Warenfluss</w:t>
      </w:r>
    </w:p>
    <w:p w14:paraId="73C3E108" w14:textId="0C72BD5A" w:rsidR="00311B91" w:rsidRDefault="0003720D" w:rsidP="0030512D">
      <w:pPr>
        <w:spacing w:line="360" w:lineRule="auto"/>
        <w:jc w:val="both"/>
        <w:rPr>
          <w:rFonts w:ascii="Arial" w:hAnsi="Arial" w:cs="Arial"/>
          <w:sz w:val="22"/>
          <w:szCs w:val="22"/>
          <w:lang w:eastAsia="en-US"/>
        </w:rPr>
      </w:pPr>
      <w:r>
        <w:rPr>
          <w:rFonts w:ascii="Arial" w:hAnsi="Arial" w:cs="Arial"/>
          <w:sz w:val="22"/>
          <w:szCs w:val="22"/>
          <w:lang w:eastAsia="en-US"/>
        </w:rPr>
        <w:t xml:space="preserve">Das </w:t>
      </w:r>
      <w:hyperlink r:id="rId11" w:history="1">
        <w:r w:rsidRPr="009A5E6E">
          <w:rPr>
            <w:rStyle w:val="Hyperlink"/>
            <w:rFonts w:ascii="Arial" w:hAnsi="Arial" w:cs="Arial"/>
            <w:color w:val="auto"/>
            <w:sz w:val="22"/>
            <w:szCs w:val="22"/>
            <w:u w:val="none"/>
            <w:lang w:eastAsia="en-US"/>
          </w:rPr>
          <w:t>neue</w:t>
        </w:r>
        <w:r w:rsidRPr="009A5E6E">
          <w:rPr>
            <w:rStyle w:val="Hyperlink"/>
            <w:rFonts w:ascii="Arial" w:hAnsi="Arial" w:cs="Arial"/>
            <w:sz w:val="22"/>
            <w:szCs w:val="22"/>
            <w:u w:val="none"/>
            <w:lang w:eastAsia="en-US"/>
          </w:rPr>
          <w:t xml:space="preserve"> </w:t>
        </w:r>
        <w:r w:rsidRPr="003B3FF1">
          <w:rPr>
            <w:rStyle w:val="Hyperlink"/>
            <w:rFonts w:ascii="Arial" w:hAnsi="Arial" w:cs="Arial"/>
            <w:sz w:val="22"/>
            <w:szCs w:val="22"/>
            <w:lang w:eastAsia="en-US"/>
          </w:rPr>
          <w:t>item Hängefördersystem</w:t>
        </w:r>
      </w:hyperlink>
      <w:r>
        <w:rPr>
          <w:rFonts w:ascii="Arial" w:hAnsi="Arial" w:cs="Arial"/>
          <w:sz w:val="22"/>
          <w:szCs w:val="22"/>
          <w:lang w:eastAsia="en-US"/>
        </w:rPr>
        <w:t xml:space="preserve"> ermöglicht eine einfache, kostengünstige und flexible Bereitstellung von Material. </w:t>
      </w:r>
      <w:r w:rsidRPr="000F3F6C">
        <w:rPr>
          <w:rFonts w:ascii="Arial" w:hAnsi="Arial" w:cs="Arial"/>
          <w:sz w:val="22"/>
          <w:szCs w:val="22"/>
          <w:lang w:eastAsia="en-US"/>
        </w:rPr>
        <w:t xml:space="preserve">Das System ist prädestiniert für den manuellen oder teilautomatisierten Transport </w:t>
      </w:r>
      <w:r>
        <w:rPr>
          <w:rFonts w:ascii="Arial" w:hAnsi="Arial" w:cs="Arial"/>
          <w:sz w:val="22"/>
          <w:szCs w:val="22"/>
          <w:lang w:eastAsia="en-US"/>
        </w:rPr>
        <w:t>und</w:t>
      </w:r>
      <w:r w:rsidRPr="000F3F6C">
        <w:rPr>
          <w:rFonts w:ascii="Arial" w:hAnsi="Arial" w:cs="Arial"/>
          <w:sz w:val="22"/>
          <w:szCs w:val="22"/>
          <w:lang w:eastAsia="en-US"/>
        </w:rPr>
        <w:t xml:space="preserve"> eine interessante Alternative zu </w:t>
      </w:r>
      <w:r w:rsidR="003277B1">
        <w:rPr>
          <w:rFonts w:ascii="Arial" w:hAnsi="Arial" w:cs="Arial"/>
          <w:color w:val="000000"/>
          <w:sz w:val="22"/>
          <w:szCs w:val="22"/>
        </w:rPr>
        <w:t>Kleinladungsträgern</w:t>
      </w:r>
      <w:r w:rsidR="003277B1">
        <w:rPr>
          <w:rFonts w:ascii="Arial" w:hAnsi="Arial" w:cs="Arial"/>
          <w:sz w:val="22"/>
          <w:szCs w:val="22"/>
          <w:lang w:eastAsia="en-US"/>
        </w:rPr>
        <w:t xml:space="preserve"> (</w:t>
      </w:r>
      <w:r>
        <w:rPr>
          <w:rFonts w:ascii="Arial" w:hAnsi="Arial" w:cs="Arial"/>
          <w:sz w:val="22"/>
          <w:szCs w:val="22"/>
          <w:lang w:eastAsia="en-US"/>
        </w:rPr>
        <w:t>KLTs</w:t>
      </w:r>
      <w:r w:rsidR="003277B1">
        <w:rPr>
          <w:rFonts w:ascii="Arial" w:hAnsi="Arial" w:cs="Arial"/>
          <w:sz w:val="22"/>
          <w:szCs w:val="22"/>
          <w:lang w:eastAsia="en-US"/>
        </w:rPr>
        <w:t>)</w:t>
      </w:r>
      <w:r>
        <w:rPr>
          <w:rFonts w:ascii="Arial" w:hAnsi="Arial" w:cs="Arial"/>
          <w:sz w:val="22"/>
          <w:szCs w:val="22"/>
          <w:lang w:eastAsia="en-US"/>
        </w:rPr>
        <w:t>. Es eignet sich für Material bis zu einem Einzelgewicht von 5 Kilogramm, das sich leicht verhakt oder in KLT</w:t>
      </w:r>
      <w:r w:rsidR="00015F91">
        <w:rPr>
          <w:rFonts w:ascii="Arial" w:hAnsi="Arial" w:cs="Arial"/>
          <w:sz w:val="22"/>
          <w:szCs w:val="22"/>
          <w:lang w:eastAsia="en-US"/>
        </w:rPr>
        <w:t>s</w:t>
      </w:r>
      <w:r>
        <w:rPr>
          <w:rFonts w:ascii="Arial" w:hAnsi="Arial" w:cs="Arial"/>
          <w:sz w:val="22"/>
          <w:szCs w:val="22"/>
          <w:lang w:eastAsia="en-US"/>
        </w:rPr>
        <w:t xml:space="preserve"> zu viel Platz einnehmen würde. </w:t>
      </w:r>
      <w:r>
        <w:rPr>
          <w:rFonts w:ascii="Arial" w:hAnsi="Arial" w:cs="Arial"/>
          <w:sz w:val="22"/>
          <w:szCs w:val="18"/>
          <w:lang w:eastAsia="en-US"/>
        </w:rPr>
        <w:t xml:space="preserve">Der Aufbau ist einfach: </w:t>
      </w:r>
      <w:r w:rsidRPr="00B905E5">
        <w:rPr>
          <w:rFonts w:ascii="Arial" w:hAnsi="Arial" w:cs="Arial"/>
          <w:sz w:val="22"/>
          <w:szCs w:val="22"/>
          <w:lang w:eastAsia="en-US"/>
        </w:rPr>
        <w:t>ESD-sichere Laufwagen</w:t>
      </w:r>
      <w:r>
        <w:rPr>
          <w:rFonts w:ascii="Arial" w:hAnsi="Arial" w:cs="Arial"/>
          <w:sz w:val="22"/>
          <w:szCs w:val="22"/>
          <w:lang w:eastAsia="en-US"/>
        </w:rPr>
        <w:t xml:space="preserve"> werden in die </w:t>
      </w:r>
      <w:r w:rsidRPr="00B905E5">
        <w:rPr>
          <w:rFonts w:ascii="Arial" w:hAnsi="Arial" w:cs="Arial"/>
          <w:sz w:val="22"/>
          <w:szCs w:val="22"/>
          <w:lang w:eastAsia="en-US"/>
        </w:rPr>
        <w:t>item Laufschienenprofile</w:t>
      </w:r>
      <w:r>
        <w:rPr>
          <w:rFonts w:ascii="Arial" w:hAnsi="Arial" w:cs="Arial"/>
          <w:sz w:val="22"/>
          <w:szCs w:val="22"/>
          <w:lang w:eastAsia="en-US"/>
        </w:rPr>
        <w:t xml:space="preserve"> eingehängt. Die einzelnen Profile sind bis zu 6</w:t>
      </w:r>
      <w:r w:rsidR="00015F91">
        <w:rPr>
          <w:rFonts w:ascii="Arial" w:hAnsi="Arial" w:cs="Arial"/>
          <w:sz w:val="22"/>
          <w:szCs w:val="22"/>
          <w:lang w:eastAsia="en-US"/>
        </w:rPr>
        <w:t> </w:t>
      </w:r>
      <w:r>
        <w:rPr>
          <w:rFonts w:ascii="Arial" w:hAnsi="Arial" w:cs="Arial"/>
          <w:sz w:val="22"/>
          <w:szCs w:val="22"/>
          <w:lang w:eastAsia="en-US"/>
        </w:rPr>
        <w:t xml:space="preserve">Meter lang und lassen sich flexibel miteinander kombinieren. Sie werden mit einer Neigung von 3° an einem Rahmen aus dem </w:t>
      </w:r>
      <w:hyperlink r:id="rId12" w:history="1">
        <w:r w:rsidRPr="000B732E">
          <w:rPr>
            <w:rStyle w:val="Hyperlink"/>
            <w:rFonts w:ascii="Arial" w:hAnsi="Arial" w:cs="Arial"/>
            <w:sz w:val="22"/>
            <w:szCs w:val="22"/>
            <w:lang w:eastAsia="en-US"/>
          </w:rPr>
          <w:t>Profilrohrsystem D30</w:t>
        </w:r>
      </w:hyperlink>
      <w:r>
        <w:rPr>
          <w:rFonts w:ascii="Arial" w:hAnsi="Arial" w:cs="Arial"/>
          <w:sz w:val="22"/>
          <w:szCs w:val="22"/>
          <w:lang w:eastAsia="en-US"/>
        </w:rPr>
        <w:t xml:space="preserve"> befestigt und ergeben damit Transportwagen oder Gestelle mit einem integrierten Hängefördersystem. Allein durch die Schwerkraft bewegen sich die Laufwagen bis zum Entnahmepunkt. </w:t>
      </w:r>
      <w:r w:rsidR="009A5E6E">
        <w:rPr>
          <w:rFonts w:ascii="Arial" w:hAnsi="Arial" w:cs="Arial"/>
          <w:sz w:val="22"/>
          <w:szCs w:val="22"/>
          <w:lang w:eastAsia="en-US"/>
        </w:rPr>
        <w:t xml:space="preserve">Auch das </w:t>
      </w:r>
      <w:hyperlink r:id="rId13" w:history="1">
        <w:r w:rsidR="009A5E6E" w:rsidRPr="0077471D">
          <w:rPr>
            <w:rStyle w:val="Hyperlink"/>
            <w:rFonts w:ascii="Arial" w:hAnsi="Arial" w:cs="Arial"/>
            <w:sz w:val="22"/>
            <w:szCs w:val="22"/>
            <w:lang w:eastAsia="en-US"/>
          </w:rPr>
          <w:t>Förderbandsystem</w:t>
        </w:r>
      </w:hyperlink>
      <w:r w:rsidR="009A5E6E">
        <w:rPr>
          <w:rFonts w:ascii="Arial" w:hAnsi="Arial" w:cs="Arial"/>
          <w:sz w:val="22"/>
          <w:szCs w:val="22"/>
          <w:lang w:eastAsia="en-US"/>
        </w:rPr>
        <w:t xml:space="preserve"> von item bietet m</w:t>
      </w:r>
      <w:r w:rsidR="001171C4">
        <w:rPr>
          <w:rFonts w:ascii="Arial" w:hAnsi="Arial" w:cs="Arial"/>
          <w:sz w:val="22"/>
          <w:szCs w:val="22"/>
          <w:lang w:eastAsia="en-US"/>
        </w:rPr>
        <w:t>aximale Flexibilität</w:t>
      </w:r>
      <w:r w:rsidR="009A5E6E">
        <w:rPr>
          <w:rFonts w:ascii="Arial" w:hAnsi="Arial" w:cs="Arial"/>
          <w:sz w:val="22"/>
          <w:szCs w:val="22"/>
          <w:lang w:eastAsia="en-US"/>
        </w:rPr>
        <w:t>:</w:t>
      </w:r>
      <w:r w:rsidR="001171C4">
        <w:rPr>
          <w:rFonts w:ascii="Arial" w:hAnsi="Arial" w:cs="Arial"/>
          <w:sz w:val="22"/>
          <w:szCs w:val="22"/>
          <w:lang w:eastAsia="en-US"/>
        </w:rPr>
        <w:t xml:space="preserve"> </w:t>
      </w:r>
      <w:r w:rsidR="009A5E6E">
        <w:rPr>
          <w:rFonts w:ascii="Arial" w:hAnsi="Arial" w:cs="Arial"/>
          <w:sz w:val="22"/>
          <w:szCs w:val="22"/>
          <w:lang w:eastAsia="en-US"/>
        </w:rPr>
        <w:t xml:space="preserve">Auf einem kundenspezifisch konfigurierbaren Grundgestell kann der Kunde eine </w:t>
      </w:r>
      <w:r w:rsidR="001171C4">
        <w:rPr>
          <w:rFonts w:ascii="Arial" w:hAnsi="Arial" w:cs="Arial"/>
          <w:sz w:val="22"/>
          <w:szCs w:val="22"/>
          <w:lang w:eastAsia="en-US"/>
        </w:rPr>
        <w:t xml:space="preserve">große Auswahl an Transportbändern und Antrieben </w:t>
      </w:r>
      <w:r w:rsidR="00871D45">
        <w:rPr>
          <w:rFonts w:ascii="Arial" w:hAnsi="Arial" w:cs="Arial"/>
          <w:sz w:val="22"/>
          <w:szCs w:val="22"/>
          <w:lang w:eastAsia="en-US"/>
        </w:rPr>
        <w:t>montieren.</w:t>
      </w:r>
      <w:r w:rsidR="00911813">
        <w:rPr>
          <w:rFonts w:ascii="Arial" w:hAnsi="Arial" w:cs="Arial"/>
          <w:sz w:val="22"/>
          <w:szCs w:val="22"/>
          <w:lang w:eastAsia="en-US"/>
        </w:rPr>
        <w:t xml:space="preserve"> </w:t>
      </w:r>
      <w:r w:rsidR="005E2ED8">
        <w:rPr>
          <w:rFonts w:ascii="Arial" w:hAnsi="Arial" w:cs="Arial"/>
          <w:color w:val="000000"/>
          <w:sz w:val="22"/>
          <w:szCs w:val="22"/>
        </w:rPr>
        <w:t xml:space="preserve">Die </w:t>
      </w:r>
      <w:r w:rsidR="00F41C8E">
        <w:rPr>
          <w:rFonts w:ascii="Arial" w:hAnsi="Arial" w:cs="Arial"/>
          <w:color w:val="000000"/>
          <w:sz w:val="22"/>
          <w:szCs w:val="22"/>
        </w:rPr>
        <w:t>Transport</w:t>
      </w:r>
      <w:r w:rsidR="005E2ED8">
        <w:rPr>
          <w:rFonts w:ascii="Arial" w:hAnsi="Arial" w:cs="Arial"/>
          <w:color w:val="000000"/>
          <w:sz w:val="22"/>
          <w:szCs w:val="22"/>
        </w:rPr>
        <w:t xml:space="preserve">bänder </w:t>
      </w:r>
      <w:r w:rsidR="00515EE0" w:rsidRPr="00515EE0">
        <w:rPr>
          <w:rFonts w:ascii="Arial" w:hAnsi="Arial" w:cs="Arial"/>
          <w:color w:val="000000"/>
          <w:sz w:val="22"/>
          <w:szCs w:val="22"/>
        </w:rPr>
        <w:t>variieren in Oberflächenbeschaffenheit, Breite und ESD-Ausführung</w:t>
      </w:r>
      <w:r w:rsidR="00873B03">
        <w:rPr>
          <w:rFonts w:ascii="Arial" w:hAnsi="Arial" w:cs="Arial"/>
          <w:color w:val="000000"/>
          <w:sz w:val="22"/>
          <w:szCs w:val="22"/>
        </w:rPr>
        <w:t xml:space="preserve">. </w:t>
      </w:r>
      <w:r w:rsidR="00677A44">
        <w:rPr>
          <w:rFonts w:ascii="Arial" w:hAnsi="Arial" w:cs="Arial"/>
          <w:color w:val="000000"/>
          <w:sz w:val="22"/>
          <w:szCs w:val="22"/>
        </w:rPr>
        <w:t xml:space="preserve">Mit dem neuen </w:t>
      </w:r>
      <w:hyperlink r:id="rId14" w:history="1">
        <w:r w:rsidR="00A3234D" w:rsidRPr="007E51FE">
          <w:rPr>
            <w:rStyle w:val="Hyperlink"/>
            <w:rFonts w:ascii="Arial" w:hAnsi="Arial" w:cs="Arial"/>
            <w:sz w:val="22"/>
            <w:szCs w:val="22"/>
          </w:rPr>
          <w:t>Relingsystem</w:t>
        </w:r>
      </w:hyperlink>
      <w:r w:rsidR="00D13664">
        <w:rPr>
          <w:rFonts w:ascii="Arial" w:hAnsi="Arial" w:cs="Arial"/>
          <w:color w:val="000000"/>
          <w:sz w:val="22"/>
          <w:szCs w:val="22"/>
        </w:rPr>
        <w:t xml:space="preserve"> </w:t>
      </w:r>
      <w:r w:rsidR="00A56864">
        <w:rPr>
          <w:rFonts w:ascii="Arial" w:hAnsi="Arial" w:cs="Arial"/>
          <w:color w:val="000000"/>
          <w:sz w:val="22"/>
          <w:szCs w:val="22"/>
        </w:rPr>
        <w:t>lassen sich</w:t>
      </w:r>
      <w:r w:rsidR="00D13664">
        <w:rPr>
          <w:rFonts w:ascii="Arial" w:hAnsi="Arial" w:cs="Arial"/>
          <w:color w:val="000000"/>
          <w:sz w:val="22"/>
          <w:szCs w:val="22"/>
        </w:rPr>
        <w:t xml:space="preserve"> Stück</w:t>
      </w:r>
      <w:r w:rsidR="00151DB5">
        <w:rPr>
          <w:rFonts w:ascii="Arial" w:hAnsi="Arial" w:cs="Arial"/>
          <w:color w:val="000000"/>
          <w:sz w:val="22"/>
          <w:szCs w:val="22"/>
        </w:rPr>
        <w:t>-</w:t>
      </w:r>
      <w:r w:rsidR="00D13664">
        <w:rPr>
          <w:rFonts w:ascii="Arial" w:hAnsi="Arial" w:cs="Arial"/>
          <w:color w:val="000000"/>
          <w:sz w:val="22"/>
          <w:szCs w:val="22"/>
        </w:rPr>
        <w:t xml:space="preserve"> und Schüttgut </w:t>
      </w:r>
      <w:r w:rsidR="00A56864">
        <w:rPr>
          <w:rFonts w:ascii="Arial" w:hAnsi="Arial" w:cs="Arial"/>
          <w:color w:val="000000"/>
          <w:sz w:val="22"/>
          <w:szCs w:val="22"/>
        </w:rPr>
        <w:t xml:space="preserve">sowie KLT </w:t>
      </w:r>
      <w:r w:rsidR="00FA5ADA">
        <w:rPr>
          <w:rFonts w:ascii="Arial" w:hAnsi="Arial" w:cs="Arial"/>
          <w:color w:val="000000"/>
          <w:sz w:val="22"/>
          <w:szCs w:val="22"/>
        </w:rPr>
        <w:t xml:space="preserve">sicher auf den item </w:t>
      </w:r>
      <w:r w:rsidR="00FA5ADA">
        <w:rPr>
          <w:rFonts w:ascii="Arial" w:hAnsi="Arial" w:cs="Arial"/>
          <w:color w:val="000000"/>
          <w:sz w:val="22"/>
          <w:szCs w:val="22"/>
        </w:rPr>
        <w:lastRenderedPageBreak/>
        <w:t>Förderbändern transportieren. Breite und Höhe</w:t>
      </w:r>
      <w:r w:rsidR="00650E6F">
        <w:rPr>
          <w:rFonts w:ascii="Arial" w:hAnsi="Arial" w:cs="Arial"/>
          <w:color w:val="000000"/>
          <w:sz w:val="22"/>
          <w:szCs w:val="22"/>
        </w:rPr>
        <w:t xml:space="preserve"> </w:t>
      </w:r>
      <w:r w:rsidR="00790426">
        <w:rPr>
          <w:rFonts w:ascii="Arial" w:hAnsi="Arial" w:cs="Arial"/>
          <w:color w:val="000000"/>
          <w:sz w:val="22"/>
          <w:szCs w:val="22"/>
        </w:rPr>
        <w:t xml:space="preserve">sind </w:t>
      </w:r>
      <w:r w:rsidR="000B3034">
        <w:rPr>
          <w:rFonts w:ascii="Arial" w:hAnsi="Arial" w:cs="Arial"/>
          <w:color w:val="000000"/>
          <w:sz w:val="22"/>
          <w:szCs w:val="22"/>
        </w:rPr>
        <w:t>individuell einstell</w:t>
      </w:r>
      <w:r w:rsidR="00790426">
        <w:rPr>
          <w:rFonts w:ascii="Arial" w:hAnsi="Arial" w:cs="Arial"/>
          <w:color w:val="000000"/>
          <w:sz w:val="22"/>
          <w:szCs w:val="22"/>
        </w:rPr>
        <w:t>bar</w:t>
      </w:r>
      <w:r w:rsidR="000449CF">
        <w:rPr>
          <w:rFonts w:ascii="Arial" w:hAnsi="Arial" w:cs="Arial"/>
          <w:color w:val="000000"/>
          <w:sz w:val="22"/>
          <w:szCs w:val="22"/>
        </w:rPr>
        <w:t xml:space="preserve">. </w:t>
      </w:r>
      <w:r w:rsidR="002D7BAB">
        <w:rPr>
          <w:rFonts w:ascii="Arial" w:hAnsi="Arial" w:cs="Arial"/>
          <w:color w:val="000000"/>
          <w:sz w:val="22"/>
          <w:szCs w:val="22"/>
        </w:rPr>
        <w:t>Das Transportgut</w:t>
      </w:r>
      <w:r w:rsidR="00F6425A">
        <w:rPr>
          <w:rFonts w:ascii="Arial" w:hAnsi="Arial" w:cs="Arial"/>
          <w:sz w:val="22"/>
          <w:szCs w:val="22"/>
          <w:lang w:eastAsia="en-US"/>
        </w:rPr>
        <w:t xml:space="preserve"> </w:t>
      </w:r>
      <w:r w:rsidR="00D811CE">
        <w:rPr>
          <w:rFonts w:ascii="Arial" w:hAnsi="Arial" w:cs="Arial"/>
          <w:sz w:val="22"/>
          <w:szCs w:val="22"/>
          <w:lang w:eastAsia="en-US"/>
        </w:rPr>
        <w:t xml:space="preserve">wird </w:t>
      </w:r>
      <w:r w:rsidR="00F6425A" w:rsidRPr="00002581">
        <w:rPr>
          <w:rFonts w:ascii="Arial" w:hAnsi="Arial" w:cs="Arial"/>
          <w:sz w:val="22"/>
          <w:szCs w:val="22"/>
          <w:lang w:eastAsia="en-US"/>
        </w:rPr>
        <w:t xml:space="preserve">direkt entlang des reibungsarmen Aluminiumprofils </w:t>
      </w:r>
      <w:r w:rsidR="00F6425A">
        <w:rPr>
          <w:rFonts w:ascii="Arial" w:hAnsi="Arial" w:cs="Arial"/>
          <w:sz w:val="22"/>
          <w:szCs w:val="22"/>
          <w:lang w:eastAsia="en-US"/>
        </w:rPr>
        <w:t>ge</w:t>
      </w:r>
      <w:r w:rsidR="00F6425A" w:rsidRPr="00002581">
        <w:rPr>
          <w:rFonts w:ascii="Arial" w:hAnsi="Arial" w:cs="Arial"/>
          <w:sz w:val="22"/>
          <w:szCs w:val="22"/>
          <w:lang w:eastAsia="en-US"/>
        </w:rPr>
        <w:t>führ</w:t>
      </w:r>
      <w:r w:rsidR="00F6425A">
        <w:rPr>
          <w:rFonts w:ascii="Arial" w:hAnsi="Arial" w:cs="Arial"/>
          <w:sz w:val="22"/>
          <w:szCs w:val="22"/>
          <w:lang w:eastAsia="en-US"/>
        </w:rPr>
        <w:t>t</w:t>
      </w:r>
      <w:r w:rsidR="00E37D0F">
        <w:rPr>
          <w:rFonts w:ascii="Arial" w:hAnsi="Arial" w:cs="Arial"/>
          <w:sz w:val="22"/>
          <w:szCs w:val="22"/>
          <w:lang w:eastAsia="en-US"/>
        </w:rPr>
        <w:t>.</w:t>
      </w:r>
      <w:r w:rsidR="00EC1BFD">
        <w:rPr>
          <w:rFonts w:ascii="Arial" w:hAnsi="Arial" w:cs="Arial"/>
          <w:sz w:val="22"/>
          <w:szCs w:val="22"/>
          <w:lang w:eastAsia="en-US"/>
        </w:rPr>
        <w:t xml:space="preserve"> </w:t>
      </w:r>
      <w:r w:rsidR="00125C4C">
        <w:rPr>
          <w:rFonts w:ascii="Arial" w:hAnsi="Arial" w:cs="Arial"/>
          <w:sz w:val="22"/>
          <w:szCs w:val="22"/>
          <w:lang w:eastAsia="en-US"/>
        </w:rPr>
        <w:t xml:space="preserve">Das System </w:t>
      </w:r>
      <w:r w:rsidR="00732D34">
        <w:rPr>
          <w:rFonts w:ascii="Arial" w:hAnsi="Arial" w:cs="Arial"/>
          <w:sz w:val="22"/>
          <w:szCs w:val="22"/>
          <w:lang w:eastAsia="en-US"/>
        </w:rPr>
        <w:t>eignet sich perfekt</w:t>
      </w:r>
      <w:r w:rsidR="00520F3A">
        <w:rPr>
          <w:rFonts w:ascii="Arial" w:hAnsi="Arial" w:cs="Arial"/>
          <w:sz w:val="22"/>
          <w:szCs w:val="22"/>
          <w:lang w:eastAsia="en-US"/>
        </w:rPr>
        <w:t xml:space="preserve"> zum </w:t>
      </w:r>
      <w:r w:rsidR="00B641E2">
        <w:rPr>
          <w:rFonts w:ascii="Arial" w:hAnsi="Arial" w:cs="Arial"/>
          <w:sz w:val="22"/>
          <w:szCs w:val="22"/>
          <w:lang w:eastAsia="en-US"/>
        </w:rPr>
        <w:t>Transport</w:t>
      </w:r>
      <w:r w:rsidR="00C03120">
        <w:rPr>
          <w:rFonts w:ascii="Arial" w:hAnsi="Arial" w:cs="Arial"/>
          <w:sz w:val="22"/>
          <w:szCs w:val="22"/>
          <w:lang w:eastAsia="en-US"/>
        </w:rPr>
        <w:t>ieren</w:t>
      </w:r>
      <w:r w:rsidR="00B641E2">
        <w:rPr>
          <w:rFonts w:ascii="Arial" w:hAnsi="Arial" w:cs="Arial"/>
          <w:sz w:val="22"/>
          <w:szCs w:val="22"/>
          <w:lang w:eastAsia="en-US"/>
        </w:rPr>
        <w:t xml:space="preserve">, </w:t>
      </w:r>
      <w:r w:rsidR="00520F3A">
        <w:rPr>
          <w:rFonts w:ascii="Arial" w:hAnsi="Arial" w:cs="Arial"/>
          <w:sz w:val="22"/>
          <w:szCs w:val="22"/>
          <w:lang w:eastAsia="en-US"/>
        </w:rPr>
        <w:t xml:space="preserve">Stauen, </w:t>
      </w:r>
      <w:r w:rsidR="00E309CA">
        <w:rPr>
          <w:rFonts w:ascii="Arial" w:hAnsi="Arial" w:cs="Arial"/>
          <w:sz w:val="22"/>
          <w:szCs w:val="22"/>
          <w:lang w:eastAsia="en-US"/>
        </w:rPr>
        <w:t xml:space="preserve">Trichtern </w:t>
      </w:r>
      <w:r w:rsidR="009A5E6E">
        <w:rPr>
          <w:rFonts w:ascii="Arial" w:hAnsi="Arial" w:cs="Arial"/>
          <w:sz w:val="22"/>
          <w:szCs w:val="22"/>
          <w:lang w:eastAsia="en-US"/>
        </w:rPr>
        <w:t>sowie</w:t>
      </w:r>
      <w:r w:rsidR="00E309CA">
        <w:rPr>
          <w:rFonts w:ascii="Arial" w:hAnsi="Arial" w:cs="Arial"/>
          <w:sz w:val="22"/>
          <w:szCs w:val="22"/>
          <w:lang w:eastAsia="en-US"/>
        </w:rPr>
        <w:t xml:space="preserve"> Vereinzeln</w:t>
      </w:r>
      <w:r w:rsidR="00135AC0">
        <w:rPr>
          <w:rFonts w:ascii="Arial" w:hAnsi="Arial" w:cs="Arial"/>
          <w:sz w:val="22"/>
          <w:szCs w:val="22"/>
          <w:lang w:eastAsia="en-US"/>
        </w:rPr>
        <w:t xml:space="preserve"> von Material</w:t>
      </w:r>
      <w:r w:rsidR="009A5E6E">
        <w:rPr>
          <w:rFonts w:ascii="Arial" w:hAnsi="Arial" w:cs="Arial"/>
          <w:sz w:val="22"/>
          <w:szCs w:val="22"/>
          <w:lang w:eastAsia="en-US"/>
        </w:rPr>
        <w:t xml:space="preserve"> und stellt damit eine weitere innovative Entwicklung </w:t>
      </w:r>
      <w:r w:rsidR="00031AD8">
        <w:rPr>
          <w:rFonts w:ascii="Arial" w:hAnsi="Arial" w:cs="Arial"/>
          <w:sz w:val="22"/>
          <w:szCs w:val="22"/>
          <w:lang w:eastAsia="en-US"/>
        </w:rPr>
        <w:t xml:space="preserve">für </w:t>
      </w:r>
      <w:r w:rsidR="009A5E6E">
        <w:rPr>
          <w:rFonts w:ascii="Arial" w:hAnsi="Arial" w:cs="Arial"/>
          <w:sz w:val="22"/>
          <w:szCs w:val="22"/>
          <w:lang w:eastAsia="en-US"/>
        </w:rPr>
        <w:t>einen effizienten Materialtransport dar.</w:t>
      </w:r>
    </w:p>
    <w:p w14:paraId="3C9CF2BB" w14:textId="77777777" w:rsidR="00311B91" w:rsidRDefault="00311B91" w:rsidP="00311B91">
      <w:pPr>
        <w:autoSpaceDE w:val="0"/>
        <w:autoSpaceDN w:val="0"/>
        <w:adjustRightInd w:val="0"/>
        <w:spacing w:line="360" w:lineRule="auto"/>
        <w:jc w:val="both"/>
        <w:rPr>
          <w:rFonts w:ascii="Arial" w:hAnsi="Arial" w:cs="Arial"/>
          <w:sz w:val="22"/>
          <w:szCs w:val="22"/>
          <w:lang w:eastAsia="en-US"/>
        </w:rPr>
      </w:pPr>
    </w:p>
    <w:p w14:paraId="264A7765" w14:textId="2786C1B7" w:rsidR="009F6949" w:rsidRPr="009F6949" w:rsidRDefault="009F6949" w:rsidP="009F6949">
      <w:pPr>
        <w:spacing w:line="360" w:lineRule="auto"/>
        <w:jc w:val="both"/>
        <w:rPr>
          <w:rFonts w:ascii="Arial" w:hAnsi="Arial" w:cs="Arial"/>
          <w:sz w:val="22"/>
          <w:szCs w:val="22"/>
          <w:lang w:eastAsia="en-US"/>
        </w:rPr>
      </w:pPr>
      <w:r w:rsidRPr="009F6949">
        <w:rPr>
          <w:rFonts w:ascii="Arial" w:hAnsi="Arial" w:cs="Arial"/>
          <w:sz w:val="22"/>
          <w:szCs w:val="22"/>
          <w:lang w:eastAsia="en-US"/>
        </w:rPr>
        <w:t>item auf der LogiMAT 20</w:t>
      </w:r>
      <w:r>
        <w:rPr>
          <w:rFonts w:ascii="Arial" w:hAnsi="Arial" w:cs="Arial"/>
          <w:sz w:val="22"/>
          <w:szCs w:val="22"/>
          <w:lang w:eastAsia="en-US"/>
        </w:rPr>
        <w:t>24</w:t>
      </w:r>
      <w:r w:rsidRPr="009F6949">
        <w:rPr>
          <w:rFonts w:ascii="Arial" w:hAnsi="Arial" w:cs="Arial"/>
          <w:sz w:val="22"/>
          <w:szCs w:val="22"/>
          <w:lang w:eastAsia="en-US"/>
        </w:rPr>
        <w:t xml:space="preserve">: Halle </w:t>
      </w:r>
      <w:r>
        <w:rPr>
          <w:rFonts w:ascii="Arial" w:hAnsi="Arial" w:cs="Arial"/>
          <w:sz w:val="22"/>
          <w:szCs w:val="22"/>
          <w:lang w:eastAsia="en-US"/>
        </w:rPr>
        <w:t>5</w:t>
      </w:r>
      <w:r w:rsidRPr="009F6949">
        <w:rPr>
          <w:rFonts w:ascii="Arial" w:hAnsi="Arial" w:cs="Arial"/>
          <w:sz w:val="22"/>
          <w:szCs w:val="22"/>
          <w:lang w:eastAsia="en-US"/>
        </w:rPr>
        <w:t xml:space="preserve">, Stand </w:t>
      </w:r>
      <w:r w:rsidR="000C7B7A">
        <w:rPr>
          <w:rFonts w:ascii="Arial" w:hAnsi="Arial" w:cs="Arial"/>
          <w:sz w:val="22"/>
          <w:szCs w:val="22"/>
          <w:lang w:eastAsia="en-US"/>
        </w:rPr>
        <w:t>5F51</w:t>
      </w:r>
    </w:p>
    <w:p w14:paraId="6C18CF77" w14:textId="6B4FB653" w:rsidR="00311B91" w:rsidRPr="00311B91" w:rsidRDefault="00311B91" w:rsidP="00311B91">
      <w:pPr>
        <w:spacing w:line="360" w:lineRule="auto"/>
        <w:jc w:val="both"/>
        <w:rPr>
          <w:rFonts w:ascii="Arial" w:hAnsi="Arial" w:cs="Arial"/>
          <w:sz w:val="22"/>
          <w:szCs w:val="18"/>
          <w:lang w:eastAsia="en-US"/>
        </w:rPr>
      </w:pPr>
    </w:p>
    <w:p w14:paraId="0EDBF8C7" w14:textId="73F2C68A"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D6095C">
        <w:rPr>
          <w:rFonts w:ascii="Arial" w:hAnsi="Arial" w:cs="Arial"/>
          <w:sz w:val="22"/>
          <w:szCs w:val="18"/>
          <w:lang w:eastAsia="en-US"/>
        </w:rPr>
        <w:t>2</w:t>
      </w:r>
      <w:r w:rsidR="00E63C35">
        <w:rPr>
          <w:rFonts w:ascii="Arial" w:hAnsi="Arial" w:cs="Arial"/>
          <w:sz w:val="22"/>
          <w:szCs w:val="18"/>
          <w:lang w:eastAsia="en-US"/>
        </w:rPr>
        <w:t>.</w:t>
      </w:r>
      <w:r w:rsidR="008D02F2">
        <w:rPr>
          <w:rFonts w:ascii="Arial" w:hAnsi="Arial" w:cs="Arial"/>
          <w:sz w:val="22"/>
          <w:szCs w:val="18"/>
          <w:lang w:eastAsia="en-US"/>
        </w:rPr>
        <w:t>893</w:t>
      </w:r>
      <w:r w:rsidR="00E63C35">
        <w:rPr>
          <w:rFonts w:ascii="Arial" w:hAnsi="Arial" w:cs="Arial"/>
          <w:sz w:val="22"/>
          <w:szCs w:val="18"/>
          <w:lang w:eastAsia="en-US"/>
        </w:rPr>
        <w:t xml:space="preserve"> Zeichen mit Leerzeichen</w:t>
      </w:r>
    </w:p>
    <w:p w14:paraId="27E3972D" w14:textId="1B31167B"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6D2FB7">
        <w:rPr>
          <w:rFonts w:ascii="Arial" w:hAnsi="Arial" w:cs="Arial"/>
          <w:sz w:val="22"/>
          <w:szCs w:val="18"/>
          <w:lang w:eastAsia="en-US"/>
        </w:rPr>
        <w:t>10</w:t>
      </w:r>
      <w:r w:rsidR="00E63C35">
        <w:rPr>
          <w:rFonts w:ascii="Arial" w:hAnsi="Arial" w:cs="Arial"/>
          <w:sz w:val="22"/>
          <w:szCs w:val="18"/>
          <w:lang w:eastAsia="en-US"/>
        </w:rPr>
        <w:t xml:space="preserve">. </w:t>
      </w:r>
      <w:r w:rsidR="006D2FB7">
        <w:rPr>
          <w:rFonts w:ascii="Arial" w:hAnsi="Arial" w:cs="Arial"/>
          <w:sz w:val="22"/>
          <w:szCs w:val="18"/>
          <w:lang w:eastAsia="en-US"/>
        </w:rPr>
        <w:t>Januar</w:t>
      </w:r>
      <w:r w:rsidR="00E63C35">
        <w:rPr>
          <w:rFonts w:ascii="Arial" w:hAnsi="Arial" w:cs="Arial"/>
          <w:sz w:val="22"/>
          <w:szCs w:val="18"/>
          <w:lang w:eastAsia="en-US"/>
        </w:rPr>
        <w:t xml:space="preserve"> 202</w:t>
      </w:r>
    </w:p>
    <w:p w14:paraId="612B6B9E" w14:textId="371C0D14" w:rsidR="00311B91" w:rsidRPr="00311B91" w:rsidRDefault="00311B91" w:rsidP="00311B91">
      <w:pPr>
        <w:spacing w:line="360" w:lineRule="auto"/>
        <w:jc w:val="both"/>
        <w:rPr>
          <w:rFonts w:ascii="Arial" w:hAnsi="Arial" w:cs="Arial"/>
          <w:sz w:val="22"/>
          <w:szCs w:val="18"/>
          <w:lang w:eastAsia="en-US"/>
        </w:rPr>
      </w:pPr>
    </w:p>
    <w:p w14:paraId="59CC772C" w14:textId="1AAB00BF"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0459D7">
        <w:rPr>
          <w:rFonts w:ascii="Arial" w:hAnsi="Arial" w:cs="Arial"/>
          <w:sz w:val="22"/>
          <w:szCs w:val="18"/>
          <w:lang w:eastAsia="en-US"/>
        </w:rPr>
        <w:t>3</w:t>
      </w:r>
      <w:r w:rsidR="004B40C5">
        <w:rPr>
          <w:rFonts w:ascii="Arial" w:hAnsi="Arial" w:cs="Arial"/>
          <w:sz w:val="22"/>
          <w:szCs w:val="18"/>
          <w:lang w:eastAsia="en-US"/>
        </w:rPr>
        <w:t xml:space="preserve"> (Quelle: item)</w:t>
      </w:r>
    </w:p>
    <w:p w14:paraId="1404A69B" w14:textId="1F41DF8E" w:rsidR="00311B91" w:rsidRPr="00311B91" w:rsidRDefault="00311B91" w:rsidP="00311B91">
      <w:pPr>
        <w:spacing w:line="360" w:lineRule="auto"/>
        <w:jc w:val="both"/>
        <w:rPr>
          <w:rFonts w:ascii="Arial" w:hAnsi="Arial" w:cs="Arial"/>
          <w:b/>
          <w:sz w:val="22"/>
          <w:szCs w:val="18"/>
          <w:lang w:eastAsia="en-US"/>
        </w:rPr>
      </w:pPr>
    </w:p>
    <w:p w14:paraId="11785710" w14:textId="3AAD23F2" w:rsidR="00311B91" w:rsidRPr="00311B91" w:rsidRDefault="00311B91" w:rsidP="00311B91">
      <w:pPr>
        <w:spacing w:line="360" w:lineRule="auto"/>
        <w:jc w:val="both"/>
        <w:rPr>
          <w:rFonts w:ascii="Arial" w:hAnsi="Arial" w:cs="Arial"/>
          <w:b/>
          <w:sz w:val="22"/>
          <w:szCs w:val="18"/>
          <w:lang w:eastAsia="en-US"/>
        </w:rPr>
      </w:pPr>
    </w:p>
    <w:p w14:paraId="50B0B09E" w14:textId="775BC218" w:rsidR="00C3128A" w:rsidRDefault="00580537" w:rsidP="00C3128A">
      <w:pPr>
        <w:spacing w:line="360" w:lineRule="auto"/>
        <w:rPr>
          <w:rFonts w:ascii="Arial" w:hAnsi="Arial" w:cs="Arial"/>
          <w:sz w:val="22"/>
          <w:szCs w:val="18"/>
          <w:lang w:eastAsia="en-US"/>
        </w:rPr>
      </w:pPr>
      <w:r>
        <w:rPr>
          <w:noProof/>
        </w:rPr>
        <w:drawing>
          <wp:anchor distT="0" distB="0" distL="114300" distR="114300" simplePos="0" relativeHeight="251658240" behindDoc="0" locked="0" layoutInCell="1" allowOverlap="1" wp14:anchorId="4B817C69" wp14:editId="3E37EE8A">
            <wp:simplePos x="0" y="0"/>
            <wp:positionH relativeFrom="margin">
              <wp:align>left</wp:align>
            </wp:positionH>
            <wp:positionV relativeFrom="paragraph">
              <wp:posOffset>12065</wp:posOffset>
            </wp:positionV>
            <wp:extent cx="1905000" cy="1351915"/>
            <wp:effectExtent l="0" t="0" r="0" b="635"/>
            <wp:wrapThrough wrapText="bothSides">
              <wp:wrapPolygon edited="0">
                <wp:start x="0" y="0"/>
                <wp:lineTo x="0" y="21306"/>
                <wp:lineTo x="21384" y="21306"/>
                <wp:lineTo x="21384" y="0"/>
                <wp:lineTo x="0" y="0"/>
              </wp:wrapPolygon>
            </wp:wrapThrough>
            <wp:docPr id="11382658" name="Grafik 1" descr="Ein Bild, das Rad, Gebäude, Reifen, Land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658" name="Grafik 1" descr="Ein Bild, das Rad, Gebäude, Reifen, Landfahrzeug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B91" w:rsidRPr="00311B91">
        <w:rPr>
          <w:rFonts w:ascii="Arial" w:hAnsi="Arial" w:cs="Arial"/>
          <w:b/>
          <w:sz w:val="22"/>
          <w:szCs w:val="18"/>
          <w:lang w:eastAsia="en-US"/>
        </w:rPr>
        <w:t>Bildunterschrift</w:t>
      </w:r>
      <w:r w:rsidR="003128CC">
        <w:rPr>
          <w:rFonts w:ascii="Arial" w:hAnsi="Arial" w:cs="Arial"/>
          <w:b/>
          <w:sz w:val="22"/>
          <w:szCs w:val="18"/>
          <w:lang w:eastAsia="en-US"/>
        </w:rPr>
        <w:t xml:space="preserve"> 1</w:t>
      </w:r>
      <w:r w:rsidR="003E1781">
        <w:rPr>
          <w:rFonts w:ascii="Arial" w:hAnsi="Arial" w:cs="Arial"/>
          <w:b/>
          <w:sz w:val="22"/>
          <w:szCs w:val="18"/>
          <w:lang w:eastAsia="en-US"/>
        </w:rPr>
        <w:t xml:space="preserve">: </w:t>
      </w:r>
      <w:r w:rsidR="002F5649">
        <w:rPr>
          <w:rFonts w:ascii="Arial" w:hAnsi="Arial" w:cs="Arial"/>
          <w:sz w:val="22"/>
          <w:szCs w:val="22"/>
          <w:lang w:eastAsia="en-US"/>
        </w:rPr>
        <w:t>Ob Paletten, Gitterboxen, individuelle Regallösungen oder komplette Montage</w:t>
      </w:r>
      <w:r w:rsidR="00015F91">
        <w:rPr>
          <w:rFonts w:ascii="Arial" w:hAnsi="Arial" w:cs="Arial"/>
          <w:sz w:val="22"/>
          <w:szCs w:val="22"/>
          <w:lang w:eastAsia="en-US"/>
        </w:rPr>
        <w:t>a</w:t>
      </w:r>
      <w:r w:rsidR="002F5649">
        <w:rPr>
          <w:rFonts w:ascii="Arial" w:hAnsi="Arial" w:cs="Arial"/>
          <w:sz w:val="22"/>
          <w:szCs w:val="22"/>
          <w:lang w:eastAsia="en-US"/>
        </w:rPr>
        <w:t>ufsätze – mit de</w:t>
      </w:r>
      <w:r w:rsidR="007A1152">
        <w:rPr>
          <w:rFonts w:ascii="Arial" w:hAnsi="Arial" w:cs="Arial"/>
          <w:sz w:val="22"/>
          <w:szCs w:val="22"/>
          <w:lang w:eastAsia="en-US"/>
        </w:rPr>
        <w:t>r</w:t>
      </w:r>
      <w:r w:rsidR="002F5649">
        <w:rPr>
          <w:rFonts w:ascii="Arial" w:hAnsi="Arial" w:cs="Arial"/>
          <w:sz w:val="22"/>
          <w:szCs w:val="22"/>
          <w:lang w:eastAsia="en-US"/>
        </w:rPr>
        <w:t xml:space="preserve"> innovativen </w:t>
      </w:r>
      <w:r w:rsidR="007A1152">
        <w:rPr>
          <w:rFonts w:ascii="Arial" w:hAnsi="Arial" w:cs="Arial"/>
          <w:sz w:val="22"/>
          <w:szCs w:val="22"/>
          <w:lang w:eastAsia="en-US"/>
        </w:rPr>
        <w:t xml:space="preserve">Lösung </w:t>
      </w:r>
      <w:r w:rsidR="00016210">
        <w:rPr>
          <w:rFonts w:ascii="Arial" w:hAnsi="Arial" w:cs="Arial"/>
          <w:sz w:val="22"/>
          <w:szCs w:val="22"/>
          <w:lang w:eastAsia="en-US"/>
        </w:rPr>
        <w:t xml:space="preserve">von item </w:t>
      </w:r>
      <w:r w:rsidR="007A1152">
        <w:rPr>
          <w:rFonts w:ascii="Arial" w:hAnsi="Arial" w:cs="Arial"/>
          <w:sz w:val="22"/>
          <w:szCs w:val="22"/>
          <w:lang w:eastAsia="en-US"/>
        </w:rPr>
        <w:t xml:space="preserve">für AGVs </w:t>
      </w:r>
      <w:r w:rsidR="00441C0A">
        <w:rPr>
          <w:rFonts w:ascii="Arial" w:hAnsi="Arial" w:cs="Arial"/>
          <w:sz w:val="22"/>
          <w:szCs w:val="22"/>
          <w:lang w:eastAsia="en-US"/>
        </w:rPr>
        <w:t xml:space="preserve">ist eine </w:t>
      </w:r>
      <w:r w:rsidR="002F5649">
        <w:rPr>
          <w:rFonts w:ascii="Arial" w:hAnsi="Arial" w:cs="Arial"/>
          <w:sz w:val="22"/>
          <w:szCs w:val="22"/>
          <w:lang w:eastAsia="en-US"/>
        </w:rPr>
        <w:t xml:space="preserve">optimale Anpassung an die jeweilige Transportaufgabe </w:t>
      </w:r>
      <w:r w:rsidR="00B35448">
        <w:rPr>
          <w:rFonts w:ascii="Arial" w:hAnsi="Arial" w:cs="Arial"/>
          <w:sz w:val="22"/>
          <w:szCs w:val="22"/>
          <w:lang w:eastAsia="en-US"/>
        </w:rPr>
        <w:t>in der Intralogistik möglich.</w:t>
      </w:r>
      <w:r w:rsidR="00E45FD6" w:rsidRPr="00E45FD6">
        <w:rPr>
          <w:rFonts w:ascii="Arial" w:hAnsi="Arial" w:cs="Arial"/>
          <w:sz w:val="22"/>
          <w:szCs w:val="18"/>
          <w:lang w:eastAsia="en-US"/>
        </w:rPr>
        <w:t xml:space="preserve"> </w:t>
      </w:r>
    </w:p>
    <w:p w14:paraId="6D85E078" w14:textId="60D0B5A6" w:rsidR="003468D9" w:rsidRDefault="003468D9" w:rsidP="00C3128A">
      <w:pPr>
        <w:spacing w:line="360" w:lineRule="auto"/>
        <w:rPr>
          <w:rFonts w:ascii="Arial" w:hAnsi="Arial" w:cs="Arial"/>
          <w:sz w:val="22"/>
          <w:szCs w:val="18"/>
          <w:lang w:eastAsia="en-US"/>
        </w:rPr>
      </w:pPr>
    </w:p>
    <w:p w14:paraId="02AA18C1" w14:textId="18B29DEC" w:rsidR="003468D9" w:rsidRDefault="00CC43D6" w:rsidP="00C3128A">
      <w:pPr>
        <w:spacing w:line="360" w:lineRule="auto"/>
        <w:rPr>
          <w:rFonts w:ascii="Arial" w:hAnsi="Arial" w:cs="Arial"/>
          <w:sz w:val="22"/>
          <w:szCs w:val="22"/>
          <w:lang w:eastAsia="en-US"/>
        </w:rPr>
      </w:pPr>
      <w:r>
        <w:rPr>
          <w:noProof/>
        </w:rPr>
        <w:drawing>
          <wp:anchor distT="0" distB="0" distL="114300" distR="114300" simplePos="0" relativeHeight="251659264" behindDoc="0" locked="0" layoutInCell="1" allowOverlap="1" wp14:anchorId="324B1929" wp14:editId="04D268CD">
            <wp:simplePos x="0" y="0"/>
            <wp:positionH relativeFrom="margin">
              <wp:align>left</wp:align>
            </wp:positionH>
            <wp:positionV relativeFrom="paragraph">
              <wp:posOffset>11430</wp:posOffset>
            </wp:positionV>
            <wp:extent cx="1899920" cy="1266825"/>
            <wp:effectExtent l="0" t="0" r="5080" b="0"/>
            <wp:wrapThrough wrapText="bothSides">
              <wp:wrapPolygon edited="0">
                <wp:start x="0" y="0"/>
                <wp:lineTo x="0" y="21113"/>
                <wp:lineTo x="21441" y="21113"/>
                <wp:lineTo x="21441" y="0"/>
                <wp:lineTo x="0" y="0"/>
              </wp:wrapPolygon>
            </wp:wrapThrough>
            <wp:docPr id="681397545" name="Grafik 2" descr="Ein Bild, das Im Haus, Tripod, Kleiderbügel, Regal Ständ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397545" name="Grafik 2" descr="Ein Bild, das Im Haus, Tripod, Kleiderbügel, Regal Ständer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1197" cy="1267464"/>
                    </a:xfrm>
                    <a:prstGeom prst="rect">
                      <a:avLst/>
                    </a:prstGeom>
                    <a:noFill/>
                    <a:ln>
                      <a:noFill/>
                    </a:ln>
                  </pic:spPr>
                </pic:pic>
              </a:graphicData>
            </a:graphic>
            <wp14:sizeRelH relativeFrom="page">
              <wp14:pctWidth>0</wp14:pctWidth>
            </wp14:sizeRelH>
            <wp14:sizeRelV relativeFrom="page">
              <wp14:pctHeight>0</wp14:pctHeight>
            </wp14:sizeRelV>
          </wp:anchor>
        </w:drawing>
      </w:r>
      <w:r w:rsidR="003468D9" w:rsidRPr="003468D9">
        <w:rPr>
          <w:rFonts w:ascii="Arial" w:hAnsi="Arial" w:cs="Arial"/>
          <w:b/>
          <w:bCs/>
          <w:sz w:val="22"/>
          <w:szCs w:val="18"/>
          <w:lang w:eastAsia="en-US"/>
        </w:rPr>
        <w:t>Bildunterschrift 2:</w:t>
      </w:r>
      <w:r w:rsidR="003468D9">
        <w:rPr>
          <w:rFonts w:ascii="Arial" w:hAnsi="Arial" w:cs="Arial"/>
          <w:sz w:val="22"/>
          <w:szCs w:val="18"/>
          <w:lang w:eastAsia="en-US"/>
        </w:rPr>
        <w:t xml:space="preserve"> </w:t>
      </w:r>
      <w:r w:rsidR="003468D9">
        <w:rPr>
          <w:rFonts w:ascii="Arial" w:hAnsi="Arial" w:cs="Arial"/>
          <w:sz w:val="22"/>
          <w:szCs w:val="22"/>
          <w:lang w:eastAsia="en-US"/>
        </w:rPr>
        <w:t xml:space="preserve">Das </w:t>
      </w:r>
      <w:r w:rsidR="003468D9" w:rsidRPr="003468D9">
        <w:rPr>
          <w:rFonts w:ascii="Arial" w:hAnsi="Arial" w:cs="Arial"/>
          <w:sz w:val="22"/>
          <w:szCs w:val="22"/>
          <w:lang w:eastAsia="en-US"/>
        </w:rPr>
        <w:t>neue item Hängefördersystem</w:t>
      </w:r>
      <w:r w:rsidR="003468D9">
        <w:rPr>
          <w:rFonts w:ascii="Arial" w:hAnsi="Arial" w:cs="Arial"/>
          <w:sz w:val="22"/>
          <w:szCs w:val="22"/>
          <w:lang w:eastAsia="en-US"/>
        </w:rPr>
        <w:t xml:space="preserve"> ermöglicht eine einfache, kostengünstige und flexible Bereitstellung von Material</w:t>
      </w:r>
      <w:r w:rsidR="00F62363">
        <w:rPr>
          <w:rFonts w:ascii="Arial" w:hAnsi="Arial" w:cs="Arial"/>
          <w:sz w:val="22"/>
          <w:szCs w:val="22"/>
          <w:lang w:eastAsia="en-US"/>
        </w:rPr>
        <w:t>.</w:t>
      </w:r>
    </w:p>
    <w:p w14:paraId="5582EC9F" w14:textId="3B989A7D" w:rsidR="00F62363" w:rsidRDefault="00F62363" w:rsidP="00C3128A">
      <w:pPr>
        <w:spacing w:line="360" w:lineRule="auto"/>
        <w:rPr>
          <w:rFonts w:ascii="Arial" w:hAnsi="Arial" w:cs="Arial"/>
          <w:sz w:val="22"/>
          <w:szCs w:val="22"/>
          <w:lang w:eastAsia="en-US"/>
        </w:rPr>
      </w:pPr>
    </w:p>
    <w:p w14:paraId="5C3E998F" w14:textId="7036D761" w:rsidR="00CC43D6" w:rsidRDefault="00CC43D6" w:rsidP="00C3128A">
      <w:pPr>
        <w:spacing w:line="360" w:lineRule="auto"/>
        <w:rPr>
          <w:rFonts w:ascii="Arial" w:hAnsi="Arial" w:cs="Arial"/>
          <w:sz w:val="22"/>
          <w:szCs w:val="22"/>
          <w:lang w:eastAsia="en-US"/>
        </w:rPr>
      </w:pPr>
    </w:p>
    <w:p w14:paraId="486E5327" w14:textId="0E7B7CF1" w:rsidR="00F62363" w:rsidRDefault="006C03BD" w:rsidP="00C3128A">
      <w:pPr>
        <w:spacing w:line="360" w:lineRule="auto"/>
        <w:rPr>
          <w:rFonts w:ascii="Arial" w:hAnsi="Arial" w:cs="Arial"/>
          <w:sz w:val="22"/>
          <w:szCs w:val="18"/>
          <w:lang w:eastAsia="en-US"/>
        </w:rPr>
      </w:pPr>
      <w:r>
        <w:rPr>
          <w:noProof/>
        </w:rPr>
        <w:drawing>
          <wp:anchor distT="0" distB="0" distL="114300" distR="114300" simplePos="0" relativeHeight="251660288" behindDoc="0" locked="0" layoutInCell="1" allowOverlap="1" wp14:anchorId="61B036F2" wp14:editId="34C69D03">
            <wp:simplePos x="0" y="0"/>
            <wp:positionH relativeFrom="margin">
              <wp:align>left</wp:align>
            </wp:positionH>
            <wp:positionV relativeFrom="paragraph">
              <wp:posOffset>13335</wp:posOffset>
            </wp:positionV>
            <wp:extent cx="1876425" cy="1250315"/>
            <wp:effectExtent l="0" t="0" r="0" b="6985"/>
            <wp:wrapThrough wrapText="bothSides">
              <wp:wrapPolygon edited="0">
                <wp:start x="0" y="0"/>
                <wp:lineTo x="0" y="21392"/>
                <wp:lineTo x="21271" y="21392"/>
                <wp:lineTo x="21271" y="0"/>
                <wp:lineTo x="0" y="0"/>
              </wp:wrapPolygon>
            </wp:wrapThrough>
            <wp:docPr id="1646476839" name="Grafik 3" descr="Ein Bild, das Büroausstattung, Text, Werkzeug,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476839" name="Grafik 3" descr="Ein Bild, das Büroausstattung, Text, Werkzeug, rot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8383" cy="1251679"/>
                    </a:xfrm>
                    <a:prstGeom prst="rect">
                      <a:avLst/>
                    </a:prstGeom>
                    <a:noFill/>
                    <a:ln>
                      <a:noFill/>
                    </a:ln>
                  </pic:spPr>
                </pic:pic>
              </a:graphicData>
            </a:graphic>
            <wp14:sizeRelH relativeFrom="page">
              <wp14:pctWidth>0</wp14:pctWidth>
            </wp14:sizeRelH>
            <wp14:sizeRelV relativeFrom="page">
              <wp14:pctHeight>0</wp14:pctHeight>
            </wp14:sizeRelV>
          </wp:anchor>
        </w:drawing>
      </w:r>
      <w:r w:rsidR="00F62363" w:rsidRPr="000459D7">
        <w:rPr>
          <w:rFonts w:ascii="Arial" w:hAnsi="Arial" w:cs="Arial"/>
          <w:b/>
          <w:bCs/>
          <w:sz w:val="22"/>
          <w:szCs w:val="22"/>
          <w:lang w:eastAsia="en-US"/>
        </w:rPr>
        <w:t>Bildunterschrift 3:</w:t>
      </w:r>
      <w:r w:rsidR="00F62363">
        <w:rPr>
          <w:rFonts w:ascii="Arial" w:hAnsi="Arial" w:cs="Arial"/>
          <w:sz w:val="22"/>
          <w:szCs w:val="22"/>
          <w:lang w:eastAsia="en-US"/>
        </w:rPr>
        <w:t xml:space="preserve"> </w:t>
      </w:r>
      <w:r w:rsidR="000459D7">
        <w:rPr>
          <w:rFonts w:ascii="Arial" w:hAnsi="Arial" w:cs="Arial"/>
          <w:color w:val="000000"/>
          <w:sz w:val="22"/>
          <w:szCs w:val="22"/>
        </w:rPr>
        <w:t>Mit dem</w:t>
      </w:r>
      <w:r w:rsidR="00F62363">
        <w:rPr>
          <w:rFonts w:ascii="Arial" w:hAnsi="Arial" w:cs="Arial"/>
          <w:color w:val="000000"/>
          <w:sz w:val="22"/>
          <w:szCs w:val="22"/>
        </w:rPr>
        <w:t xml:space="preserve"> neuen </w:t>
      </w:r>
      <w:r w:rsidR="00F62363" w:rsidRPr="000459D7">
        <w:rPr>
          <w:rFonts w:ascii="Arial" w:hAnsi="Arial" w:cs="Arial"/>
          <w:sz w:val="22"/>
          <w:szCs w:val="22"/>
        </w:rPr>
        <w:t>Relingsystem</w:t>
      </w:r>
      <w:r w:rsidR="00F62363">
        <w:rPr>
          <w:rFonts w:ascii="Arial" w:hAnsi="Arial" w:cs="Arial"/>
          <w:color w:val="000000"/>
          <w:sz w:val="22"/>
          <w:szCs w:val="22"/>
        </w:rPr>
        <w:t xml:space="preserve"> </w:t>
      </w:r>
      <w:r w:rsidR="001B5401">
        <w:rPr>
          <w:rFonts w:ascii="Arial" w:hAnsi="Arial" w:cs="Arial"/>
          <w:color w:val="000000"/>
          <w:sz w:val="22"/>
          <w:szCs w:val="22"/>
        </w:rPr>
        <w:t>können</w:t>
      </w:r>
      <w:r w:rsidR="00F62363">
        <w:rPr>
          <w:rFonts w:ascii="Arial" w:hAnsi="Arial" w:cs="Arial"/>
          <w:color w:val="000000"/>
          <w:sz w:val="22"/>
          <w:szCs w:val="22"/>
        </w:rPr>
        <w:t xml:space="preserve"> Stück- und Schüttgut sowie Kleinladungsträger sicher auf den item Förderbändern transportier</w:t>
      </w:r>
      <w:r w:rsidR="001B5401">
        <w:rPr>
          <w:rFonts w:ascii="Arial" w:hAnsi="Arial" w:cs="Arial"/>
          <w:color w:val="000000"/>
          <w:sz w:val="22"/>
          <w:szCs w:val="22"/>
        </w:rPr>
        <w:t>t werd</w:t>
      </w:r>
      <w:r w:rsidR="00F62363">
        <w:rPr>
          <w:rFonts w:ascii="Arial" w:hAnsi="Arial" w:cs="Arial"/>
          <w:color w:val="000000"/>
          <w:sz w:val="22"/>
          <w:szCs w:val="22"/>
        </w:rPr>
        <w:t>en. Breite und Höhe sind individuell einstellbar.</w:t>
      </w:r>
    </w:p>
    <w:p w14:paraId="2903257D" w14:textId="77777777" w:rsidR="00016210" w:rsidRDefault="00016210" w:rsidP="00C3128A">
      <w:pPr>
        <w:spacing w:line="360" w:lineRule="auto"/>
        <w:rPr>
          <w:rFonts w:ascii="Arial" w:hAnsi="Arial" w:cs="Arial"/>
          <w:sz w:val="22"/>
          <w:szCs w:val="18"/>
          <w:lang w:eastAsia="en-US"/>
        </w:rPr>
      </w:pPr>
    </w:p>
    <w:p w14:paraId="4229A874" w14:textId="77777777" w:rsidR="00016210" w:rsidRDefault="00016210" w:rsidP="00C3128A">
      <w:pPr>
        <w:spacing w:line="360" w:lineRule="auto"/>
        <w:rPr>
          <w:rFonts w:ascii="Arial" w:hAnsi="Arial" w:cs="Arial"/>
          <w:sz w:val="22"/>
          <w:szCs w:val="22"/>
          <w:lang w:eastAsia="en-US"/>
        </w:rPr>
      </w:pPr>
    </w:p>
    <w:p w14:paraId="257472E5" w14:textId="3FC47936" w:rsidR="00311B91" w:rsidRPr="00311B91" w:rsidRDefault="00311B91" w:rsidP="003E1781">
      <w:pPr>
        <w:spacing w:line="360" w:lineRule="auto"/>
        <w:rPr>
          <w:rFonts w:ascii="Arial" w:hAnsi="Arial" w:cs="Arial"/>
          <w:b/>
          <w:sz w:val="22"/>
          <w:szCs w:val="18"/>
          <w:lang w:eastAsia="en-US"/>
        </w:rPr>
      </w:pPr>
    </w:p>
    <w:p w14:paraId="7F687854" w14:textId="77777777" w:rsidR="00311B91" w:rsidRPr="00311B91" w:rsidRDefault="00311B91" w:rsidP="00311B91">
      <w:pPr>
        <w:spacing w:line="360" w:lineRule="auto"/>
        <w:jc w:val="both"/>
        <w:rPr>
          <w:rFonts w:ascii="Arial" w:hAnsi="Arial" w:cs="Arial"/>
          <w:b/>
          <w:sz w:val="22"/>
          <w:szCs w:val="18"/>
          <w:lang w:eastAsia="en-US"/>
        </w:rPr>
      </w:pPr>
    </w:p>
    <w:p w14:paraId="505DDA22" w14:textId="77777777" w:rsidR="00831FA8" w:rsidRPr="00311B91" w:rsidRDefault="00831FA8" w:rsidP="00831FA8">
      <w:pPr>
        <w:spacing w:line="360" w:lineRule="auto"/>
        <w:jc w:val="both"/>
        <w:rPr>
          <w:rFonts w:ascii="Arial" w:hAnsi="Arial"/>
          <w:b/>
          <w:bCs/>
          <w:sz w:val="18"/>
        </w:rPr>
      </w:pPr>
      <w:r w:rsidRPr="00311B91">
        <w:rPr>
          <w:rFonts w:ascii="Arial" w:hAnsi="Arial"/>
          <w:b/>
          <w:bCs/>
          <w:sz w:val="18"/>
        </w:rPr>
        <w:t xml:space="preserve">Über item </w:t>
      </w:r>
    </w:p>
    <w:p w14:paraId="3B861C79"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4.500 hochwertige Komponenten zur Konstruktion von Maschinengestellen, Arbeitsplätzen, Automationslösungen </w:t>
      </w:r>
      <w:r>
        <w:rPr>
          <w:rStyle w:val="normaltextrun"/>
          <w:rFonts w:ascii="Arial" w:hAnsi="Arial" w:cs="Arial"/>
          <w:sz w:val="18"/>
          <w:szCs w:val="18"/>
        </w:rPr>
        <w:lastRenderedPageBreak/>
        <w:t>und Lean Production Anwendungen. item ist vielfach ausgezeichnet für Produkte mit richtungsweisendem Industriedesign und durchgängiger Ergonomie.</w:t>
      </w:r>
      <w:r>
        <w:rPr>
          <w:rStyle w:val="eop"/>
          <w:rFonts w:ascii="&amp;quot" w:hAnsi="&amp;quot"/>
          <w:sz w:val="18"/>
          <w:szCs w:val="18"/>
        </w:rPr>
        <w:t> </w:t>
      </w:r>
    </w:p>
    <w:p w14:paraId="22FF2AC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3219899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18C0F3AD"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3D50EAB2"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64488701" w14:textId="77777777" w:rsidR="00831FA8" w:rsidRDefault="00831FA8" w:rsidP="00831FA8">
      <w:pPr>
        <w:suppressLineNumbers/>
        <w:spacing w:line="360" w:lineRule="auto"/>
        <w:jc w:val="both"/>
        <w:rPr>
          <w:b/>
          <w:bCs/>
          <w:sz w:val="22"/>
          <w:szCs w:val="22"/>
        </w:rPr>
      </w:pPr>
    </w:p>
    <w:p w14:paraId="4D70111F" w14:textId="77777777" w:rsidR="00831FA8" w:rsidRDefault="00831FA8" w:rsidP="00831FA8">
      <w:pPr>
        <w:spacing w:line="360" w:lineRule="auto"/>
        <w:jc w:val="both"/>
        <w:rPr>
          <w:rFonts w:ascii="Arial" w:hAnsi="Arial"/>
          <w:bCs/>
          <w:sz w:val="18"/>
        </w:rPr>
      </w:pPr>
    </w:p>
    <w:p w14:paraId="5F4DB158" w14:textId="77777777" w:rsidR="00831FA8" w:rsidRDefault="00831FA8" w:rsidP="00831FA8">
      <w:pPr>
        <w:spacing w:line="360" w:lineRule="auto"/>
        <w:jc w:val="both"/>
        <w:rPr>
          <w:rFonts w:ascii="Arial" w:hAnsi="Arial" w:cs="Arial"/>
          <w:sz w:val="22"/>
          <w:szCs w:val="18"/>
          <w:lang w:eastAsia="en-US"/>
        </w:rPr>
      </w:pPr>
    </w:p>
    <w:p w14:paraId="42996A11" w14:textId="77777777" w:rsidR="00831FA8" w:rsidRDefault="00831FA8" w:rsidP="00831FA8">
      <w:pPr>
        <w:spacing w:line="360" w:lineRule="auto"/>
        <w:jc w:val="both"/>
        <w:rPr>
          <w:rFonts w:ascii="Arial" w:hAnsi="Arial" w:cs="Arial"/>
          <w:sz w:val="22"/>
          <w:szCs w:val="18"/>
          <w:lang w:eastAsia="en-US"/>
        </w:rPr>
      </w:pPr>
    </w:p>
    <w:p w14:paraId="1286D3A3" w14:textId="77777777" w:rsidR="00831FA8" w:rsidRPr="00311B91" w:rsidRDefault="00831FA8" w:rsidP="00831FA8">
      <w:pPr>
        <w:spacing w:line="360" w:lineRule="auto"/>
        <w:jc w:val="both"/>
        <w:rPr>
          <w:rFonts w:ascii="Arial" w:hAnsi="Arial" w:cs="Arial"/>
          <w:sz w:val="22"/>
          <w:szCs w:val="18"/>
          <w:lang w:eastAsia="en-US"/>
        </w:rPr>
      </w:pPr>
    </w:p>
    <w:p w14:paraId="5971D64D" w14:textId="77777777" w:rsidR="00831FA8" w:rsidRPr="00311B91" w:rsidRDefault="00831FA8" w:rsidP="00831FA8">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7F3729C0" w14:textId="77777777" w:rsidR="00831FA8" w:rsidRPr="00311B91" w:rsidRDefault="00831FA8" w:rsidP="00831FA8">
      <w:pPr>
        <w:spacing w:line="360" w:lineRule="auto"/>
        <w:jc w:val="both"/>
        <w:rPr>
          <w:rFonts w:ascii="Arial" w:hAnsi="Arial" w:cs="Arial"/>
          <w:sz w:val="22"/>
          <w:szCs w:val="18"/>
          <w:lang w:eastAsia="en-US"/>
        </w:rPr>
      </w:pPr>
      <w:bookmarkStart w:id="0" w:name="_Hlk135129494"/>
      <w:r>
        <w:rPr>
          <w:rFonts w:ascii="Arial" w:hAnsi="Arial" w:cs="Arial"/>
          <w:sz w:val="22"/>
          <w:szCs w:val="18"/>
          <w:lang w:eastAsia="en-US"/>
        </w:rPr>
        <w:t>Katja Regelin</w:t>
      </w:r>
      <w:r w:rsidRPr="00311B91">
        <w:rPr>
          <w:rFonts w:ascii="Arial" w:hAnsi="Arial" w:cs="Arial"/>
          <w:sz w:val="22"/>
          <w:szCs w:val="18"/>
          <w:lang w:eastAsia="en-US"/>
        </w:rPr>
        <w:t xml:space="preserve"> </w:t>
      </w:r>
      <w:bookmarkEnd w:id="0"/>
      <w:r w:rsidRPr="00311B91">
        <w:rPr>
          <w:rFonts w:ascii="Arial" w:hAnsi="Arial" w:cs="Arial"/>
          <w:sz w:val="22"/>
          <w:szCs w:val="18"/>
          <w:lang w:eastAsia="en-US"/>
        </w:rPr>
        <w:t>• item Industrietechnik GmbH</w:t>
      </w:r>
    </w:p>
    <w:p w14:paraId="0249AC88"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Pr>
          <w:rFonts w:ascii="Arial" w:hAnsi="Arial" w:cs="Arial"/>
          <w:sz w:val="22"/>
          <w:szCs w:val="18"/>
          <w:lang w:eastAsia="en-US"/>
        </w:rPr>
        <w:t>–</w:t>
      </w:r>
      <w:r w:rsidRPr="00311B91">
        <w:rPr>
          <w:rFonts w:ascii="Arial" w:hAnsi="Arial" w:cs="Arial"/>
          <w:sz w:val="22"/>
          <w:szCs w:val="18"/>
          <w:lang w:eastAsia="en-US"/>
        </w:rPr>
        <w:t>109 • 42699 Solingen</w:t>
      </w:r>
    </w:p>
    <w:p w14:paraId="5F6C8198"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Tel.: +49 </w:t>
      </w:r>
      <w:bookmarkStart w:id="1" w:name="_Hlk135129505"/>
      <w:r w:rsidRPr="00311B91">
        <w:rPr>
          <w:rFonts w:ascii="Arial" w:hAnsi="Arial" w:cs="Arial"/>
          <w:sz w:val="22"/>
          <w:szCs w:val="18"/>
          <w:lang w:eastAsia="en-US"/>
        </w:rPr>
        <w:t>212 65 80 5</w:t>
      </w:r>
      <w:r>
        <w:rPr>
          <w:rFonts w:ascii="Arial" w:hAnsi="Arial" w:cs="Arial"/>
          <w:sz w:val="22"/>
          <w:szCs w:val="18"/>
          <w:lang w:eastAsia="en-US"/>
        </w:rPr>
        <w:t>427</w:t>
      </w:r>
      <w:r w:rsidRPr="00311B91">
        <w:rPr>
          <w:rFonts w:ascii="Arial" w:hAnsi="Arial" w:cs="Arial"/>
          <w:sz w:val="22"/>
          <w:szCs w:val="18"/>
          <w:lang w:eastAsia="en-US"/>
        </w:rPr>
        <w:t xml:space="preserve"> </w:t>
      </w:r>
      <w:bookmarkEnd w:id="1"/>
    </w:p>
    <w:p w14:paraId="60B49A28" w14:textId="77777777" w:rsidR="00831FA8"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w:t>
      </w:r>
      <w:bookmarkStart w:id="2" w:name="_Hlk135129520"/>
      <w:r>
        <w:rPr>
          <w:rFonts w:ascii="Arial" w:hAnsi="Arial" w:cs="Arial"/>
          <w:sz w:val="22"/>
          <w:szCs w:val="18"/>
          <w:lang w:eastAsia="en-US"/>
        </w:rPr>
        <w:t>k.</w:t>
      </w:r>
      <w:bookmarkEnd w:id="2"/>
      <w:r>
        <w:rPr>
          <w:rFonts w:ascii="Arial" w:hAnsi="Arial" w:cs="Arial"/>
          <w:sz w:val="22"/>
          <w:szCs w:val="18"/>
          <w:lang w:eastAsia="en-US"/>
        </w:rPr>
        <w:t>regelin</w:t>
      </w:r>
      <w:r w:rsidRPr="00311B91">
        <w:rPr>
          <w:rFonts w:ascii="Arial" w:hAnsi="Arial" w:cs="Arial"/>
          <w:sz w:val="22"/>
          <w:szCs w:val="18"/>
          <w:lang w:eastAsia="en-US"/>
        </w:rPr>
        <w:t xml:space="preserve">@item24.com • Internet: </w:t>
      </w:r>
      <w:hyperlink r:id="rId18" w:history="1">
        <w:r w:rsidRPr="00C77D54">
          <w:rPr>
            <w:rFonts w:ascii="Arial" w:hAnsi="Arial" w:cs="Arial"/>
            <w:sz w:val="22"/>
            <w:szCs w:val="18"/>
            <w:lang w:eastAsia="en-US"/>
          </w:rPr>
          <w:t>www.item24.com</w:t>
        </w:r>
      </w:hyperlink>
    </w:p>
    <w:p w14:paraId="0B8ADDA1" w14:textId="77777777" w:rsidR="00831FA8" w:rsidRPr="00311B91" w:rsidRDefault="00831FA8" w:rsidP="00831FA8">
      <w:pPr>
        <w:spacing w:line="360" w:lineRule="auto"/>
        <w:jc w:val="both"/>
        <w:rPr>
          <w:rFonts w:ascii="Arial" w:hAnsi="Arial" w:cs="Arial"/>
          <w:sz w:val="22"/>
          <w:szCs w:val="18"/>
          <w:lang w:eastAsia="en-US"/>
        </w:rPr>
      </w:pPr>
    </w:p>
    <w:p w14:paraId="69652EF2" w14:textId="77777777" w:rsidR="00831FA8" w:rsidRPr="00311B91" w:rsidRDefault="00831FA8" w:rsidP="00831FA8">
      <w:pPr>
        <w:spacing w:line="360" w:lineRule="auto"/>
        <w:jc w:val="both"/>
        <w:rPr>
          <w:rFonts w:ascii="Arial" w:hAnsi="Arial" w:cs="Arial"/>
          <w:sz w:val="22"/>
          <w:szCs w:val="18"/>
          <w:lang w:eastAsia="en-US"/>
        </w:rPr>
      </w:pPr>
    </w:p>
    <w:p w14:paraId="69C6E25D" w14:textId="77777777" w:rsidR="00831FA8" w:rsidRPr="00311B91" w:rsidRDefault="00831FA8" w:rsidP="00831FA8">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0DE6EB92" w14:textId="77777777" w:rsidR="00831FA8" w:rsidRDefault="00831FA8" w:rsidP="00831FA8">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w:t>
      </w:r>
      <w:r w:rsidRPr="004B0D5F">
        <w:rPr>
          <w:rFonts w:ascii="Arial" w:hAnsi="Arial" w:cs="Arial"/>
          <w:sz w:val="22"/>
          <w:szCs w:val="18"/>
          <w:lang w:eastAsia="en-US"/>
        </w:rPr>
        <w:t xml:space="preserve">additiv </w:t>
      </w:r>
    </w:p>
    <w:p w14:paraId="6EE7F516" w14:textId="77777777" w:rsidR="00831FA8" w:rsidRPr="006035EB" w:rsidRDefault="00831FA8" w:rsidP="00831FA8">
      <w:pPr>
        <w:pStyle w:val="Kontakte"/>
      </w:pPr>
      <w:r w:rsidRPr="00903597">
        <w:t xml:space="preserve">Eine Marke der additiv pr GmbH &amp; Co. </w:t>
      </w:r>
      <w:r w:rsidRPr="006035EB">
        <w:t>KG</w:t>
      </w:r>
    </w:p>
    <w:p w14:paraId="53B23DE9" w14:textId="77777777" w:rsidR="00831FA8" w:rsidRPr="006035EB" w:rsidRDefault="00831FA8" w:rsidP="00831FA8">
      <w:pPr>
        <w:pStyle w:val="Kontakte"/>
      </w:pPr>
      <w:r w:rsidRPr="006035EB">
        <w:t>B2B-Kommunikation für Logistik, Robotik, Industrie und IT</w:t>
      </w:r>
    </w:p>
    <w:p w14:paraId="77FDE34A"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6205914E"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0AA44E42"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jl@additiv.de • Internet: </w:t>
      </w:r>
      <w:hyperlink r:id="rId19" w:history="1">
        <w:r w:rsidRPr="001C548E">
          <w:rPr>
            <w:rStyle w:val="Hyperlink"/>
            <w:rFonts w:ascii="Arial" w:hAnsi="Arial" w:cs="Arial"/>
            <w:sz w:val="22"/>
            <w:szCs w:val="18"/>
            <w:lang w:eastAsia="en-US"/>
          </w:rPr>
          <w:t>www.additiv.de</w:t>
        </w:r>
      </w:hyperlink>
    </w:p>
    <w:p w14:paraId="1CF79BA0" w14:textId="77777777" w:rsidR="00311B91" w:rsidRPr="00311B91" w:rsidRDefault="00311B91" w:rsidP="00311B91">
      <w:pPr>
        <w:spacing w:line="360" w:lineRule="auto"/>
        <w:jc w:val="both"/>
        <w:rPr>
          <w:rFonts w:ascii="Arial" w:hAnsi="Arial" w:cs="Arial"/>
          <w:sz w:val="22"/>
          <w:szCs w:val="18"/>
          <w:lang w:eastAsia="en-US"/>
        </w:rPr>
      </w:pPr>
    </w:p>
    <w:p w14:paraId="621A0E35" w14:textId="77777777" w:rsidR="00311B91" w:rsidRPr="00311B91" w:rsidRDefault="00311B91" w:rsidP="00311B91">
      <w:pPr>
        <w:autoSpaceDE w:val="0"/>
        <w:autoSpaceDN w:val="0"/>
        <w:adjustRightInd w:val="0"/>
        <w:spacing w:line="360" w:lineRule="auto"/>
        <w:jc w:val="both"/>
      </w:pPr>
    </w:p>
    <w:p w14:paraId="1C9FF33A" w14:textId="77777777" w:rsidR="008F3375" w:rsidRPr="00311B91" w:rsidRDefault="008F3375" w:rsidP="00311B91"/>
    <w:sectPr w:rsidR="008F3375" w:rsidRPr="00311B91" w:rsidSect="00005B63">
      <w:headerReference w:type="default" r:id="rId20"/>
      <w:footerReference w:type="default" r:id="rId21"/>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42E2" w14:textId="77777777" w:rsidR="00005B63" w:rsidRDefault="00005B63">
      <w:r>
        <w:separator/>
      </w:r>
    </w:p>
  </w:endnote>
  <w:endnote w:type="continuationSeparator" w:id="0">
    <w:p w14:paraId="4A5729CE" w14:textId="77777777" w:rsidR="00005B63" w:rsidRDefault="0000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5756" w14:textId="77777777" w:rsidR="00005B63" w:rsidRDefault="00005B63">
      <w:r>
        <w:separator/>
      </w:r>
    </w:p>
  </w:footnote>
  <w:footnote w:type="continuationSeparator" w:id="0">
    <w:p w14:paraId="690C951E" w14:textId="77777777" w:rsidR="00005B63" w:rsidRDefault="0000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790AD0F2"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7B3">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9339092">
    <w:abstractNumId w:val="9"/>
  </w:num>
  <w:num w:numId="2" w16cid:durableId="2048331697">
    <w:abstractNumId w:val="7"/>
  </w:num>
  <w:num w:numId="3" w16cid:durableId="1788890598">
    <w:abstractNumId w:val="6"/>
  </w:num>
  <w:num w:numId="4" w16cid:durableId="1899122740">
    <w:abstractNumId w:val="5"/>
  </w:num>
  <w:num w:numId="5" w16cid:durableId="176164814">
    <w:abstractNumId w:val="4"/>
  </w:num>
  <w:num w:numId="6" w16cid:durableId="1188636239">
    <w:abstractNumId w:val="8"/>
  </w:num>
  <w:num w:numId="7" w16cid:durableId="912548024">
    <w:abstractNumId w:val="3"/>
  </w:num>
  <w:num w:numId="8" w16cid:durableId="1698579121">
    <w:abstractNumId w:val="2"/>
  </w:num>
  <w:num w:numId="9" w16cid:durableId="1247229011">
    <w:abstractNumId w:val="1"/>
  </w:num>
  <w:num w:numId="10" w16cid:durableId="83646978">
    <w:abstractNumId w:val="0"/>
  </w:num>
  <w:num w:numId="11" w16cid:durableId="527766569">
    <w:abstractNumId w:val="11"/>
  </w:num>
  <w:num w:numId="12" w16cid:durableId="1147938489">
    <w:abstractNumId w:val="10"/>
  </w:num>
  <w:num w:numId="13" w16cid:durableId="1638603391">
    <w:abstractNumId w:val="12"/>
  </w:num>
  <w:num w:numId="14" w16cid:durableId="18312859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5B63"/>
    <w:rsid w:val="000110E6"/>
    <w:rsid w:val="000119A6"/>
    <w:rsid w:val="0001354B"/>
    <w:rsid w:val="00015F91"/>
    <w:rsid w:val="00016210"/>
    <w:rsid w:val="000210EE"/>
    <w:rsid w:val="00023CD1"/>
    <w:rsid w:val="00023E52"/>
    <w:rsid w:val="00025334"/>
    <w:rsid w:val="0002751C"/>
    <w:rsid w:val="00031AD8"/>
    <w:rsid w:val="00031CB5"/>
    <w:rsid w:val="000356B2"/>
    <w:rsid w:val="0003720D"/>
    <w:rsid w:val="000400B4"/>
    <w:rsid w:val="000449CF"/>
    <w:rsid w:val="000459D7"/>
    <w:rsid w:val="00052294"/>
    <w:rsid w:val="000549E0"/>
    <w:rsid w:val="00062697"/>
    <w:rsid w:val="0006437A"/>
    <w:rsid w:val="000764AC"/>
    <w:rsid w:val="00076E4E"/>
    <w:rsid w:val="00080F2A"/>
    <w:rsid w:val="000B1359"/>
    <w:rsid w:val="000B1EE5"/>
    <w:rsid w:val="000B27C1"/>
    <w:rsid w:val="000B3034"/>
    <w:rsid w:val="000B56B1"/>
    <w:rsid w:val="000B732E"/>
    <w:rsid w:val="000B7B4C"/>
    <w:rsid w:val="000C254F"/>
    <w:rsid w:val="000C7B7A"/>
    <w:rsid w:val="000D68D6"/>
    <w:rsid w:val="000D7E37"/>
    <w:rsid w:val="000E3282"/>
    <w:rsid w:val="000F01FD"/>
    <w:rsid w:val="000F0E67"/>
    <w:rsid w:val="000F18F3"/>
    <w:rsid w:val="000F3F6C"/>
    <w:rsid w:val="00106FB7"/>
    <w:rsid w:val="00107567"/>
    <w:rsid w:val="00111112"/>
    <w:rsid w:val="00111B91"/>
    <w:rsid w:val="00115EFC"/>
    <w:rsid w:val="00117164"/>
    <w:rsid w:val="001171C4"/>
    <w:rsid w:val="00125C4C"/>
    <w:rsid w:val="00127FF8"/>
    <w:rsid w:val="00135AC0"/>
    <w:rsid w:val="00141178"/>
    <w:rsid w:val="001435F5"/>
    <w:rsid w:val="001467AF"/>
    <w:rsid w:val="001515C8"/>
    <w:rsid w:val="001517D3"/>
    <w:rsid w:val="00151DB5"/>
    <w:rsid w:val="001522C0"/>
    <w:rsid w:val="001574A8"/>
    <w:rsid w:val="00161F26"/>
    <w:rsid w:val="00162091"/>
    <w:rsid w:val="00163708"/>
    <w:rsid w:val="00164086"/>
    <w:rsid w:val="00166B19"/>
    <w:rsid w:val="0017489A"/>
    <w:rsid w:val="00175F98"/>
    <w:rsid w:val="00176A7E"/>
    <w:rsid w:val="00181A57"/>
    <w:rsid w:val="00181C39"/>
    <w:rsid w:val="00181D83"/>
    <w:rsid w:val="00182D5F"/>
    <w:rsid w:val="00186E16"/>
    <w:rsid w:val="00194D7C"/>
    <w:rsid w:val="00195A6B"/>
    <w:rsid w:val="001A0824"/>
    <w:rsid w:val="001A086A"/>
    <w:rsid w:val="001A1A62"/>
    <w:rsid w:val="001A5671"/>
    <w:rsid w:val="001B154E"/>
    <w:rsid w:val="001B4200"/>
    <w:rsid w:val="001B4E1E"/>
    <w:rsid w:val="001B5401"/>
    <w:rsid w:val="001C3B37"/>
    <w:rsid w:val="001C5B14"/>
    <w:rsid w:val="001D1708"/>
    <w:rsid w:val="001D61FE"/>
    <w:rsid w:val="001D74B1"/>
    <w:rsid w:val="001E0409"/>
    <w:rsid w:val="001E0DF2"/>
    <w:rsid w:val="001E1BB8"/>
    <w:rsid w:val="001E1EE9"/>
    <w:rsid w:val="001E27C3"/>
    <w:rsid w:val="001E673E"/>
    <w:rsid w:val="001F0EC7"/>
    <w:rsid w:val="001F5D66"/>
    <w:rsid w:val="001F6D4A"/>
    <w:rsid w:val="00210F7F"/>
    <w:rsid w:val="00212506"/>
    <w:rsid w:val="0022078F"/>
    <w:rsid w:val="00223422"/>
    <w:rsid w:val="00225A58"/>
    <w:rsid w:val="00233B27"/>
    <w:rsid w:val="00241DBD"/>
    <w:rsid w:val="00247333"/>
    <w:rsid w:val="002555DC"/>
    <w:rsid w:val="00255F77"/>
    <w:rsid w:val="002572FB"/>
    <w:rsid w:val="0028619B"/>
    <w:rsid w:val="00287BDE"/>
    <w:rsid w:val="002954C9"/>
    <w:rsid w:val="0029574E"/>
    <w:rsid w:val="00297156"/>
    <w:rsid w:val="002A3F0A"/>
    <w:rsid w:val="002B37C4"/>
    <w:rsid w:val="002C3E99"/>
    <w:rsid w:val="002C7E3C"/>
    <w:rsid w:val="002C7E7E"/>
    <w:rsid w:val="002D4CCE"/>
    <w:rsid w:val="002D72C7"/>
    <w:rsid w:val="002D73F0"/>
    <w:rsid w:val="002D7BAB"/>
    <w:rsid w:val="002E12DE"/>
    <w:rsid w:val="002E70D0"/>
    <w:rsid w:val="002F21BB"/>
    <w:rsid w:val="002F224C"/>
    <w:rsid w:val="002F22BB"/>
    <w:rsid w:val="002F245B"/>
    <w:rsid w:val="002F3180"/>
    <w:rsid w:val="002F5649"/>
    <w:rsid w:val="002F633A"/>
    <w:rsid w:val="00300BCC"/>
    <w:rsid w:val="00303F89"/>
    <w:rsid w:val="0030512D"/>
    <w:rsid w:val="00306BC8"/>
    <w:rsid w:val="003119CF"/>
    <w:rsid w:val="00311B91"/>
    <w:rsid w:val="003128CC"/>
    <w:rsid w:val="003206CC"/>
    <w:rsid w:val="0032481B"/>
    <w:rsid w:val="003277B1"/>
    <w:rsid w:val="00327BF1"/>
    <w:rsid w:val="00330BDF"/>
    <w:rsid w:val="00334B89"/>
    <w:rsid w:val="003468D9"/>
    <w:rsid w:val="00356848"/>
    <w:rsid w:val="00365876"/>
    <w:rsid w:val="00366CF0"/>
    <w:rsid w:val="003731F1"/>
    <w:rsid w:val="00376DA1"/>
    <w:rsid w:val="003775E3"/>
    <w:rsid w:val="00383943"/>
    <w:rsid w:val="00391290"/>
    <w:rsid w:val="00392613"/>
    <w:rsid w:val="00396B50"/>
    <w:rsid w:val="003A349F"/>
    <w:rsid w:val="003A3E9C"/>
    <w:rsid w:val="003A4772"/>
    <w:rsid w:val="003A516A"/>
    <w:rsid w:val="003A763D"/>
    <w:rsid w:val="003A7D58"/>
    <w:rsid w:val="003B3FF1"/>
    <w:rsid w:val="003B5044"/>
    <w:rsid w:val="003B70AA"/>
    <w:rsid w:val="003B7CA6"/>
    <w:rsid w:val="003C6A97"/>
    <w:rsid w:val="003D03A5"/>
    <w:rsid w:val="003E0E67"/>
    <w:rsid w:val="003E1781"/>
    <w:rsid w:val="003E3282"/>
    <w:rsid w:val="003E3D30"/>
    <w:rsid w:val="003F5C66"/>
    <w:rsid w:val="003F6D4A"/>
    <w:rsid w:val="004019FB"/>
    <w:rsid w:val="004039F1"/>
    <w:rsid w:val="00410633"/>
    <w:rsid w:val="0041320D"/>
    <w:rsid w:val="00413D96"/>
    <w:rsid w:val="00424798"/>
    <w:rsid w:val="00425560"/>
    <w:rsid w:val="00426071"/>
    <w:rsid w:val="0043613A"/>
    <w:rsid w:val="00436ED6"/>
    <w:rsid w:val="0043792E"/>
    <w:rsid w:val="00441C0A"/>
    <w:rsid w:val="00443199"/>
    <w:rsid w:val="00452413"/>
    <w:rsid w:val="004561F4"/>
    <w:rsid w:val="00456479"/>
    <w:rsid w:val="00460A8D"/>
    <w:rsid w:val="00463776"/>
    <w:rsid w:val="00465976"/>
    <w:rsid w:val="00465C57"/>
    <w:rsid w:val="004667A6"/>
    <w:rsid w:val="00467E78"/>
    <w:rsid w:val="00470992"/>
    <w:rsid w:val="00484ABB"/>
    <w:rsid w:val="004A1592"/>
    <w:rsid w:val="004B1ADC"/>
    <w:rsid w:val="004B40C5"/>
    <w:rsid w:val="004B66DE"/>
    <w:rsid w:val="004D4A26"/>
    <w:rsid w:val="004F08AA"/>
    <w:rsid w:val="004F510E"/>
    <w:rsid w:val="004F5A62"/>
    <w:rsid w:val="004F5DC8"/>
    <w:rsid w:val="00500208"/>
    <w:rsid w:val="0050198A"/>
    <w:rsid w:val="00502748"/>
    <w:rsid w:val="00503EC2"/>
    <w:rsid w:val="00515EE0"/>
    <w:rsid w:val="005203C3"/>
    <w:rsid w:val="00520F3A"/>
    <w:rsid w:val="00530208"/>
    <w:rsid w:val="00530802"/>
    <w:rsid w:val="005361C0"/>
    <w:rsid w:val="00536249"/>
    <w:rsid w:val="0053706D"/>
    <w:rsid w:val="00542814"/>
    <w:rsid w:val="00544C52"/>
    <w:rsid w:val="00547335"/>
    <w:rsid w:val="005509A1"/>
    <w:rsid w:val="00552934"/>
    <w:rsid w:val="0055459B"/>
    <w:rsid w:val="00560F82"/>
    <w:rsid w:val="00562E8C"/>
    <w:rsid w:val="00564938"/>
    <w:rsid w:val="0056510D"/>
    <w:rsid w:val="0057108A"/>
    <w:rsid w:val="0057484D"/>
    <w:rsid w:val="00576BF1"/>
    <w:rsid w:val="00577619"/>
    <w:rsid w:val="00580537"/>
    <w:rsid w:val="00592327"/>
    <w:rsid w:val="00592717"/>
    <w:rsid w:val="00595CDD"/>
    <w:rsid w:val="005A4876"/>
    <w:rsid w:val="005A5D44"/>
    <w:rsid w:val="005A774A"/>
    <w:rsid w:val="005B317F"/>
    <w:rsid w:val="005C158F"/>
    <w:rsid w:val="005D0B40"/>
    <w:rsid w:val="005D1235"/>
    <w:rsid w:val="005D2D6D"/>
    <w:rsid w:val="005D2E85"/>
    <w:rsid w:val="005D3F7F"/>
    <w:rsid w:val="005E2C7C"/>
    <w:rsid w:val="005E2ED8"/>
    <w:rsid w:val="005E3772"/>
    <w:rsid w:val="005F2ABF"/>
    <w:rsid w:val="005F7E9C"/>
    <w:rsid w:val="00602086"/>
    <w:rsid w:val="006058F7"/>
    <w:rsid w:val="006129EC"/>
    <w:rsid w:val="006239B7"/>
    <w:rsid w:val="00623F76"/>
    <w:rsid w:val="00625520"/>
    <w:rsid w:val="006321D2"/>
    <w:rsid w:val="00634C30"/>
    <w:rsid w:val="00637E9B"/>
    <w:rsid w:val="006435F9"/>
    <w:rsid w:val="00647E46"/>
    <w:rsid w:val="00650CD9"/>
    <w:rsid w:val="00650E6F"/>
    <w:rsid w:val="00653B05"/>
    <w:rsid w:val="00663EDD"/>
    <w:rsid w:val="00664716"/>
    <w:rsid w:val="00666C10"/>
    <w:rsid w:val="00673ADD"/>
    <w:rsid w:val="00677A44"/>
    <w:rsid w:val="0068033C"/>
    <w:rsid w:val="006839AE"/>
    <w:rsid w:val="00683F61"/>
    <w:rsid w:val="00685431"/>
    <w:rsid w:val="006A57F1"/>
    <w:rsid w:val="006B08D6"/>
    <w:rsid w:val="006B1291"/>
    <w:rsid w:val="006B1B29"/>
    <w:rsid w:val="006B226A"/>
    <w:rsid w:val="006B258C"/>
    <w:rsid w:val="006B5708"/>
    <w:rsid w:val="006B6EF7"/>
    <w:rsid w:val="006C03BD"/>
    <w:rsid w:val="006C35ED"/>
    <w:rsid w:val="006C6C9E"/>
    <w:rsid w:val="006D2FB7"/>
    <w:rsid w:val="006D475F"/>
    <w:rsid w:val="006E4971"/>
    <w:rsid w:val="006E6CC7"/>
    <w:rsid w:val="006F4498"/>
    <w:rsid w:val="006F4587"/>
    <w:rsid w:val="006F6801"/>
    <w:rsid w:val="006F7E47"/>
    <w:rsid w:val="00706EA6"/>
    <w:rsid w:val="00712D3A"/>
    <w:rsid w:val="00714212"/>
    <w:rsid w:val="00715718"/>
    <w:rsid w:val="00727A9F"/>
    <w:rsid w:val="00732573"/>
    <w:rsid w:val="00732D34"/>
    <w:rsid w:val="00737247"/>
    <w:rsid w:val="0074247A"/>
    <w:rsid w:val="007434AB"/>
    <w:rsid w:val="0075091B"/>
    <w:rsid w:val="00754C80"/>
    <w:rsid w:val="007611EB"/>
    <w:rsid w:val="0076197F"/>
    <w:rsid w:val="00763347"/>
    <w:rsid w:val="00764ABC"/>
    <w:rsid w:val="00766F15"/>
    <w:rsid w:val="0077471D"/>
    <w:rsid w:val="00775AFA"/>
    <w:rsid w:val="00786378"/>
    <w:rsid w:val="00790426"/>
    <w:rsid w:val="00790AA0"/>
    <w:rsid w:val="007948BA"/>
    <w:rsid w:val="00794ADD"/>
    <w:rsid w:val="007A0953"/>
    <w:rsid w:val="007A1152"/>
    <w:rsid w:val="007B4876"/>
    <w:rsid w:val="007C01F9"/>
    <w:rsid w:val="007C5F7D"/>
    <w:rsid w:val="007C77E9"/>
    <w:rsid w:val="007C7CB1"/>
    <w:rsid w:val="007D27E3"/>
    <w:rsid w:val="007D34B3"/>
    <w:rsid w:val="007D3A3F"/>
    <w:rsid w:val="007E0654"/>
    <w:rsid w:val="007E16DE"/>
    <w:rsid w:val="007E20CF"/>
    <w:rsid w:val="007E51FE"/>
    <w:rsid w:val="007E72A9"/>
    <w:rsid w:val="007F1F24"/>
    <w:rsid w:val="007F51EA"/>
    <w:rsid w:val="007F6A09"/>
    <w:rsid w:val="00801097"/>
    <w:rsid w:val="00811BD4"/>
    <w:rsid w:val="00813F9F"/>
    <w:rsid w:val="00831FA8"/>
    <w:rsid w:val="008328F1"/>
    <w:rsid w:val="008332AB"/>
    <w:rsid w:val="008345D9"/>
    <w:rsid w:val="00843141"/>
    <w:rsid w:val="00845598"/>
    <w:rsid w:val="00847CC1"/>
    <w:rsid w:val="0085443D"/>
    <w:rsid w:val="00854BD4"/>
    <w:rsid w:val="00862E24"/>
    <w:rsid w:val="00863364"/>
    <w:rsid w:val="00867E9E"/>
    <w:rsid w:val="00870C7E"/>
    <w:rsid w:val="00871D45"/>
    <w:rsid w:val="00873B03"/>
    <w:rsid w:val="00873B44"/>
    <w:rsid w:val="00875ED0"/>
    <w:rsid w:val="00881CD8"/>
    <w:rsid w:val="00883807"/>
    <w:rsid w:val="00892BC7"/>
    <w:rsid w:val="008A4696"/>
    <w:rsid w:val="008B21F1"/>
    <w:rsid w:val="008C2DC2"/>
    <w:rsid w:val="008C309B"/>
    <w:rsid w:val="008D02F2"/>
    <w:rsid w:val="008D0AE9"/>
    <w:rsid w:val="008D281D"/>
    <w:rsid w:val="008D3523"/>
    <w:rsid w:val="008D5CB6"/>
    <w:rsid w:val="008E30B1"/>
    <w:rsid w:val="008E4757"/>
    <w:rsid w:val="008E6EFC"/>
    <w:rsid w:val="008F3375"/>
    <w:rsid w:val="009003AC"/>
    <w:rsid w:val="009044F6"/>
    <w:rsid w:val="00906498"/>
    <w:rsid w:val="0090661D"/>
    <w:rsid w:val="00911813"/>
    <w:rsid w:val="0091190F"/>
    <w:rsid w:val="009164E6"/>
    <w:rsid w:val="0092022D"/>
    <w:rsid w:val="00920A54"/>
    <w:rsid w:val="00923BA9"/>
    <w:rsid w:val="00924B97"/>
    <w:rsid w:val="00925246"/>
    <w:rsid w:val="00925279"/>
    <w:rsid w:val="009264E2"/>
    <w:rsid w:val="009270A6"/>
    <w:rsid w:val="00927DAD"/>
    <w:rsid w:val="00941B11"/>
    <w:rsid w:val="009426C4"/>
    <w:rsid w:val="00944632"/>
    <w:rsid w:val="009525FD"/>
    <w:rsid w:val="00955C29"/>
    <w:rsid w:val="009618A1"/>
    <w:rsid w:val="0096583F"/>
    <w:rsid w:val="00974924"/>
    <w:rsid w:val="00974AA9"/>
    <w:rsid w:val="00975071"/>
    <w:rsid w:val="009843F8"/>
    <w:rsid w:val="009853F5"/>
    <w:rsid w:val="009861B1"/>
    <w:rsid w:val="00991FD7"/>
    <w:rsid w:val="00993093"/>
    <w:rsid w:val="009939EA"/>
    <w:rsid w:val="009A3389"/>
    <w:rsid w:val="009A5E6E"/>
    <w:rsid w:val="009B31A5"/>
    <w:rsid w:val="009B4D43"/>
    <w:rsid w:val="009B7792"/>
    <w:rsid w:val="009C0718"/>
    <w:rsid w:val="009E21A5"/>
    <w:rsid w:val="009E3207"/>
    <w:rsid w:val="009E4FA4"/>
    <w:rsid w:val="009F38CE"/>
    <w:rsid w:val="009F4E46"/>
    <w:rsid w:val="009F6949"/>
    <w:rsid w:val="009F69F7"/>
    <w:rsid w:val="00A01DA8"/>
    <w:rsid w:val="00A0341D"/>
    <w:rsid w:val="00A07E03"/>
    <w:rsid w:val="00A17D35"/>
    <w:rsid w:val="00A22C21"/>
    <w:rsid w:val="00A26C15"/>
    <w:rsid w:val="00A2741A"/>
    <w:rsid w:val="00A3234D"/>
    <w:rsid w:val="00A32DA3"/>
    <w:rsid w:val="00A354EC"/>
    <w:rsid w:val="00A42793"/>
    <w:rsid w:val="00A42B3E"/>
    <w:rsid w:val="00A547D9"/>
    <w:rsid w:val="00A55C6E"/>
    <w:rsid w:val="00A563CC"/>
    <w:rsid w:val="00A56864"/>
    <w:rsid w:val="00A56AE5"/>
    <w:rsid w:val="00A621DA"/>
    <w:rsid w:val="00A64378"/>
    <w:rsid w:val="00A717B3"/>
    <w:rsid w:val="00A740D6"/>
    <w:rsid w:val="00A80F93"/>
    <w:rsid w:val="00A81C0F"/>
    <w:rsid w:val="00A83FC0"/>
    <w:rsid w:val="00A932F6"/>
    <w:rsid w:val="00A941EC"/>
    <w:rsid w:val="00A944B1"/>
    <w:rsid w:val="00AA3490"/>
    <w:rsid w:val="00AA62CB"/>
    <w:rsid w:val="00AA784C"/>
    <w:rsid w:val="00AB0438"/>
    <w:rsid w:val="00AB60E4"/>
    <w:rsid w:val="00AC64AF"/>
    <w:rsid w:val="00AD3673"/>
    <w:rsid w:val="00AD52D2"/>
    <w:rsid w:val="00AD5472"/>
    <w:rsid w:val="00AE35A1"/>
    <w:rsid w:val="00AF294F"/>
    <w:rsid w:val="00AF4EBC"/>
    <w:rsid w:val="00AF7386"/>
    <w:rsid w:val="00B00F13"/>
    <w:rsid w:val="00B05724"/>
    <w:rsid w:val="00B070FD"/>
    <w:rsid w:val="00B0760E"/>
    <w:rsid w:val="00B17BB3"/>
    <w:rsid w:val="00B23B51"/>
    <w:rsid w:val="00B27460"/>
    <w:rsid w:val="00B2758D"/>
    <w:rsid w:val="00B309AE"/>
    <w:rsid w:val="00B35448"/>
    <w:rsid w:val="00B40DC0"/>
    <w:rsid w:val="00B56D56"/>
    <w:rsid w:val="00B57D1B"/>
    <w:rsid w:val="00B641E2"/>
    <w:rsid w:val="00B64EE6"/>
    <w:rsid w:val="00B75DEA"/>
    <w:rsid w:val="00B905E5"/>
    <w:rsid w:val="00BB404C"/>
    <w:rsid w:val="00BC5AE3"/>
    <w:rsid w:val="00BC603F"/>
    <w:rsid w:val="00BC690C"/>
    <w:rsid w:val="00BD2787"/>
    <w:rsid w:val="00BD540D"/>
    <w:rsid w:val="00BD6C71"/>
    <w:rsid w:val="00BD7E72"/>
    <w:rsid w:val="00BE74DE"/>
    <w:rsid w:val="00C03120"/>
    <w:rsid w:val="00C03264"/>
    <w:rsid w:val="00C068A8"/>
    <w:rsid w:val="00C13E02"/>
    <w:rsid w:val="00C16C1A"/>
    <w:rsid w:val="00C20167"/>
    <w:rsid w:val="00C30C9E"/>
    <w:rsid w:val="00C3128A"/>
    <w:rsid w:val="00C32B21"/>
    <w:rsid w:val="00C33059"/>
    <w:rsid w:val="00C33277"/>
    <w:rsid w:val="00C34C9E"/>
    <w:rsid w:val="00C37662"/>
    <w:rsid w:val="00C40FF3"/>
    <w:rsid w:val="00C41057"/>
    <w:rsid w:val="00C42EEB"/>
    <w:rsid w:val="00C42F49"/>
    <w:rsid w:val="00C42F80"/>
    <w:rsid w:val="00C4474B"/>
    <w:rsid w:val="00C44AF1"/>
    <w:rsid w:val="00C47D60"/>
    <w:rsid w:val="00C6328D"/>
    <w:rsid w:val="00C633F9"/>
    <w:rsid w:val="00C752D1"/>
    <w:rsid w:val="00C77D54"/>
    <w:rsid w:val="00C81644"/>
    <w:rsid w:val="00C827EA"/>
    <w:rsid w:val="00C86F24"/>
    <w:rsid w:val="00C90726"/>
    <w:rsid w:val="00C91A7A"/>
    <w:rsid w:val="00C9343A"/>
    <w:rsid w:val="00C94DA7"/>
    <w:rsid w:val="00C956F8"/>
    <w:rsid w:val="00CA48B1"/>
    <w:rsid w:val="00CA728B"/>
    <w:rsid w:val="00CB0E90"/>
    <w:rsid w:val="00CB7E93"/>
    <w:rsid w:val="00CC2C92"/>
    <w:rsid w:val="00CC35E1"/>
    <w:rsid w:val="00CC43D6"/>
    <w:rsid w:val="00CC734E"/>
    <w:rsid w:val="00CC7E1A"/>
    <w:rsid w:val="00CD0923"/>
    <w:rsid w:val="00CE1C57"/>
    <w:rsid w:val="00CE4336"/>
    <w:rsid w:val="00CE6ACD"/>
    <w:rsid w:val="00CF1420"/>
    <w:rsid w:val="00D0141F"/>
    <w:rsid w:val="00D01451"/>
    <w:rsid w:val="00D13664"/>
    <w:rsid w:val="00D16433"/>
    <w:rsid w:val="00D167CD"/>
    <w:rsid w:val="00D21A2A"/>
    <w:rsid w:val="00D22A75"/>
    <w:rsid w:val="00D261B6"/>
    <w:rsid w:val="00D277A0"/>
    <w:rsid w:val="00D31E6A"/>
    <w:rsid w:val="00D3567C"/>
    <w:rsid w:val="00D45CB5"/>
    <w:rsid w:val="00D5123A"/>
    <w:rsid w:val="00D6095C"/>
    <w:rsid w:val="00D72737"/>
    <w:rsid w:val="00D811CE"/>
    <w:rsid w:val="00D860B4"/>
    <w:rsid w:val="00D90290"/>
    <w:rsid w:val="00D9282A"/>
    <w:rsid w:val="00D93B23"/>
    <w:rsid w:val="00DA502B"/>
    <w:rsid w:val="00DA7740"/>
    <w:rsid w:val="00DA7F7C"/>
    <w:rsid w:val="00DB0F1A"/>
    <w:rsid w:val="00DB4807"/>
    <w:rsid w:val="00DB7643"/>
    <w:rsid w:val="00DC6A11"/>
    <w:rsid w:val="00DC6CAF"/>
    <w:rsid w:val="00DD5787"/>
    <w:rsid w:val="00DD6F8A"/>
    <w:rsid w:val="00DE2141"/>
    <w:rsid w:val="00DE4E1F"/>
    <w:rsid w:val="00DF1310"/>
    <w:rsid w:val="00DF3244"/>
    <w:rsid w:val="00DF59F7"/>
    <w:rsid w:val="00DF61E4"/>
    <w:rsid w:val="00E002D3"/>
    <w:rsid w:val="00E0253F"/>
    <w:rsid w:val="00E0364D"/>
    <w:rsid w:val="00E03813"/>
    <w:rsid w:val="00E04FAD"/>
    <w:rsid w:val="00E1582D"/>
    <w:rsid w:val="00E1720D"/>
    <w:rsid w:val="00E309CA"/>
    <w:rsid w:val="00E32E30"/>
    <w:rsid w:val="00E346B6"/>
    <w:rsid w:val="00E3481A"/>
    <w:rsid w:val="00E37D0F"/>
    <w:rsid w:val="00E45FD6"/>
    <w:rsid w:val="00E51E2C"/>
    <w:rsid w:val="00E54D70"/>
    <w:rsid w:val="00E55938"/>
    <w:rsid w:val="00E5740D"/>
    <w:rsid w:val="00E63C35"/>
    <w:rsid w:val="00E70309"/>
    <w:rsid w:val="00E82E92"/>
    <w:rsid w:val="00E83A65"/>
    <w:rsid w:val="00E862FF"/>
    <w:rsid w:val="00E91767"/>
    <w:rsid w:val="00EA208F"/>
    <w:rsid w:val="00EA275B"/>
    <w:rsid w:val="00EA31B4"/>
    <w:rsid w:val="00EA3882"/>
    <w:rsid w:val="00EB0D4D"/>
    <w:rsid w:val="00EB2529"/>
    <w:rsid w:val="00EC1BFD"/>
    <w:rsid w:val="00EC679F"/>
    <w:rsid w:val="00ED2DF0"/>
    <w:rsid w:val="00ED30A6"/>
    <w:rsid w:val="00ED4302"/>
    <w:rsid w:val="00ED540F"/>
    <w:rsid w:val="00ED7D83"/>
    <w:rsid w:val="00EE0B2F"/>
    <w:rsid w:val="00EE1BB4"/>
    <w:rsid w:val="00EE6C34"/>
    <w:rsid w:val="00EE74BA"/>
    <w:rsid w:val="00EE786A"/>
    <w:rsid w:val="00EF1D51"/>
    <w:rsid w:val="00EF37EA"/>
    <w:rsid w:val="00F07041"/>
    <w:rsid w:val="00F123D2"/>
    <w:rsid w:val="00F125CF"/>
    <w:rsid w:val="00F1481D"/>
    <w:rsid w:val="00F15231"/>
    <w:rsid w:val="00F170C6"/>
    <w:rsid w:val="00F23047"/>
    <w:rsid w:val="00F26749"/>
    <w:rsid w:val="00F27712"/>
    <w:rsid w:val="00F336A5"/>
    <w:rsid w:val="00F37BAB"/>
    <w:rsid w:val="00F41C8E"/>
    <w:rsid w:val="00F54067"/>
    <w:rsid w:val="00F606A8"/>
    <w:rsid w:val="00F62363"/>
    <w:rsid w:val="00F62868"/>
    <w:rsid w:val="00F6357F"/>
    <w:rsid w:val="00F63890"/>
    <w:rsid w:val="00F6425A"/>
    <w:rsid w:val="00F7632F"/>
    <w:rsid w:val="00F81258"/>
    <w:rsid w:val="00F82720"/>
    <w:rsid w:val="00F87AEC"/>
    <w:rsid w:val="00FA0796"/>
    <w:rsid w:val="00FA2860"/>
    <w:rsid w:val="00FA5ADA"/>
    <w:rsid w:val="00FB04F0"/>
    <w:rsid w:val="00FB0F72"/>
    <w:rsid w:val="00FB5660"/>
    <w:rsid w:val="00FD40E9"/>
    <w:rsid w:val="00FD71A7"/>
    <w:rsid w:val="00FE51A3"/>
    <w:rsid w:val="00FE560A"/>
    <w:rsid w:val="00FE7A45"/>
    <w:rsid w:val="00FE7C07"/>
    <w:rsid w:val="00FF0E32"/>
    <w:rsid w:val="00FF118D"/>
    <w:rsid w:val="00FF5587"/>
    <w:rsid w:val="00FF6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831FA8"/>
    <w:rPr>
      <w:sz w:val="16"/>
      <w:szCs w:val="16"/>
    </w:rPr>
  </w:style>
  <w:style w:type="character" w:customStyle="1" w:styleId="KommentartextZchn">
    <w:name w:val="Kommentartext Zchn"/>
    <w:link w:val="Kommentartext"/>
    <w:uiPriority w:val="99"/>
    <w:semiHidden/>
    <w:rsid w:val="00831FA8"/>
  </w:style>
  <w:style w:type="paragraph" w:customStyle="1" w:styleId="Kontakte">
    <w:name w:val="Kontakte"/>
    <w:basedOn w:val="Standard"/>
    <w:link w:val="KontakteZchn"/>
    <w:qFormat/>
    <w:rsid w:val="00831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831FA8"/>
    <w:rPr>
      <w:rFonts w:ascii="Arial" w:hAnsi="Arial" w:cs="Arial"/>
      <w:sz w:val="22"/>
    </w:rPr>
  </w:style>
  <w:style w:type="paragraph" w:customStyle="1" w:styleId="paragraph">
    <w:name w:val="paragraph"/>
    <w:basedOn w:val="Standard"/>
    <w:rsid w:val="00831FA8"/>
    <w:pPr>
      <w:spacing w:before="100" w:beforeAutospacing="1" w:after="100" w:afterAutospacing="1"/>
    </w:pPr>
  </w:style>
  <w:style w:type="character" w:customStyle="1" w:styleId="normaltextrun">
    <w:name w:val="normaltextrun"/>
    <w:basedOn w:val="Absatz-Standardschriftart"/>
    <w:rsid w:val="00831FA8"/>
  </w:style>
  <w:style w:type="character" w:customStyle="1" w:styleId="eop">
    <w:name w:val="eop"/>
    <w:basedOn w:val="Absatz-Standardschriftart"/>
    <w:rsid w:val="00831FA8"/>
  </w:style>
  <w:style w:type="paragraph" w:styleId="berarbeitung">
    <w:name w:val="Revision"/>
    <w:hidden/>
    <w:uiPriority w:val="99"/>
    <w:semiHidden/>
    <w:rsid w:val="00A717B3"/>
    <w:rPr>
      <w:sz w:val="24"/>
      <w:szCs w:val="24"/>
    </w:rPr>
  </w:style>
  <w:style w:type="paragraph" w:styleId="Kommentarthema">
    <w:name w:val="annotation subject"/>
    <w:basedOn w:val="Kommentartext"/>
    <w:next w:val="Kommentartext"/>
    <w:link w:val="KommentarthemaZchn"/>
    <w:uiPriority w:val="99"/>
    <w:semiHidden/>
    <w:unhideWhenUsed/>
    <w:rsid w:val="00424798"/>
    <w:rPr>
      <w:b/>
      <w:bCs/>
    </w:rPr>
  </w:style>
  <w:style w:type="character" w:customStyle="1" w:styleId="KommentarthemaZchn">
    <w:name w:val="Kommentarthema Zchn"/>
    <w:basedOn w:val="KommentartextZchn"/>
    <w:link w:val="Kommentarthema"/>
    <w:uiPriority w:val="99"/>
    <w:semiHidden/>
    <w:rsid w:val="00424798"/>
    <w:rPr>
      <w:b/>
      <w:bCs/>
    </w:rPr>
  </w:style>
  <w:style w:type="character" w:styleId="NichtaufgelsteErwhnung">
    <w:name w:val="Unresolved Mention"/>
    <w:basedOn w:val="Absatz-Standardschriftart"/>
    <w:uiPriority w:val="99"/>
    <w:semiHidden/>
    <w:unhideWhenUsed/>
    <w:rsid w:val="006D475F"/>
    <w:rPr>
      <w:color w:val="605E5C"/>
      <w:shd w:val="clear" w:color="auto" w:fill="E1DFDD"/>
    </w:rPr>
  </w:style>
  <w:style w:type="character" w:styleId="BesuchterLink">
    <w:name w:val="FollowedHyperlink"/>
    <w:basedOn w:val="Absatz-Standardschriftart"/>
    <w:uiPriority w:val="99"/>
    <w:semiHidden/>
    <w:unhideWhenUsed/>
    <w:rsid w:val="006D475F"/>
    <w:rPr>
      <w:color w:val="800080" w:themeColor="followedHyperlink"/>
      <w:u w:val="single"/>
    </w:rPr>
  </w:style>
  <w:style w:type="character" w:customStyle="1" w:styleId="cf01">
    <w:name w:val="cf01"/>
    <w:basedOn w:val="Absatz-Standardschriftart"/>
    <w:rsid w:val="00225A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98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02070882">
      <w:bodyDiv w:val="1"/>
      <w:marLeft w:val="0"/>
      <w:marRight w:val="0"/>
      <w:marTop w:val="0"/>
      <w:marBottom w:val="0"/>
      <w:divBdr>
        <w:top w:val="none" w:sz="0" w:space="0" w:color="auto"/>
        <w:left w:val="none" w:sz="0" w:space="0" w:color="auto"/>
        <w:bottom w:val="none" w:sz="0" w:space="0" w:color="auto"/>
        <w:right w:val="none" w:sz="0" w:space="0" w:color="auto"/>
      </w:divBdr>
    </w:div>
    <w:div w:id="1575814748">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item24.com/themenwelten/foerdertechnik/foerderbandsystem/" TargetMode="External"/><Relationship Id="rId18" Type="http://schemas.openxmlformats.org/officeDocument/2006/relationships/hyperlink" Target="http://www.item24.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tem24.com/de-de/profilrohr-d30-natur-66044?esd=true&amp;category=profiltechnik"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de-de/aktuelle-neuheiten/lean-production"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dditiv.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de-de/foerdertechnik/relingsysteme/relingsystem-8-d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43264-17C8-4338-970C-AD1A2C439D56}">
  <ds:schemaRefs>
    <ds:schemaRef ds:uri="http://schemas.openxmlformats.org/officeDocument/2006/bibliography"/>
  </ds:schemaRefs>
</ds:datastoreItem>
</file>

<file path=customXml/itemProps2.xml><?xml version="1.0" encoding="utf-8"?>
<ds:datastoreItem xmlns:ds="http://schemas.openxmlformats.org/officeDocument/2006/customXml" ds:itemID="{402E7D21-DA5B-4107-9B3D-9E8BC9DC3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5551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subject/>
  <dc:creator>Oliver Grah</dc:creator>
  <cp:keywords/>
  <cp:lastModifiedBy>Jan Leins</cp:lastModifiedBy>
  <cp:revision>3</cp:revision>
  <cp:lastPrinted>2023-11-23T15:04:00Z</cp:lastPrinted>
  <dcterms:created xsi:type="dcterms:W3CDTF">2023-12-21T10:37:00Z</dcterms:created>
  <dcterms:modified xsi:type="dcterms:W3CDTF">2024-01-10T08:44:00Z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